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0F5302A" w14:textId="77777777" w:rsidR="00DF2178" w:rsidRPr="00A95025" w:rsidRDefault="00DF2178" w:rsidP="0076200F">
      <w:pPr>
        <w:jc w:val="center"/>
        <w:rPr>
          <w:b/>
          <w:sz w:val="18"/>
          <w:szCs w:val="18"/>
          <w:u w:val="single"/>
          <w:lang w:val="mk-MK"/>
        </w:rPr>
      </w:pPr>
    </w:p>
    <w:p w14:paraId="794576F9" w14:textId="77777777" w:rsidR="002139C6" w:rsidRPr="00B07A94" w:rsidRDefault="00A51214">
      <w:pPr>
        <w:jc w:val="center"/>
        <w:rPr>
          <w:b/>
          <w:sz w:val="28"/>
          <w:szCs w:val="28"/>
          <w:lang w:val="en-US"/>
        </w:rPr>
      </w:pPr>
      <w:r w:rsidRPr="00B07A94">
        <w:rPr>
          <w:snapToGrid/>
          <w:sz w:val="22"/>
          <w:szCs w:val="22"/>
          <w:lang w:val="en-US"/>
        </w:rPr>
        <w:pict w14:anchorId="303276A6">
          <v:line id="_x0000_s1028" style="position:absolute;left:0;text-align:left;z-index:3" from="-4.5pt,2.2pt" to="463.5pt,2.25pt" o:allowincell="f" strokecolor="#d4d4d4" strokeweight="1.75pt">
            <v:shadow on="t" origin=",32385f" offset="0,-1pt"/>
          </v:line>
        </w:pict>
      </w:r>
      <w:r w:rsidR="002139C6" w:rsidRPr="00B07A94">
        <w:rPr>
          <w:b/>
          <w:sz w:val="28"/>
          <w:szCs w:val="28"/>
          <w:lang w:val="en-US"/>
        </w:rPr>
        <w:t xml:space="preserve">WORKS </w:t>
      </w:r>
      <w:r w:rsidR="008D70D4" w:rsidRPr="00B07A94">
        <w:rPr>
          <w:b/>
          <w:sz w:val="28"/>
          <w:szCs w:val="28"/>
          <w:lang w:val="en-US"/>
        </w:rPr>
        <w:t>CONTRACT</w:t>
      </w:r>
      <w:r w:rsidR="0076200F" w:rsidRPr="00B07A94">
        <w:rPr>
          <w:b/>
          <w:sz w:val="28"/>
          <w:szCs w:val="28"/>
          <w:lang w:val="en-US"/>
        </w:rPr>
        <w:t xml:space="preserve"> </w:t>
      </w:r>
      <w:r w:rsidR="002139C6" w:rsidRPr="00B07A94">
        <w:rPr>
          <w:b/>
          <w:sz w:val="28"/>
          <w:szCs w:val="28"/>
          <w:lang w:val="en-US"/>
        </w:rPr>
        <w:t>NOTICE</w:t>
      </w:r>
    </w:p>
    <w:p w14:paraId="78F225BD" w14:textId="5F39B781" w:rsidR="002139C6" w:rsidRPr="00B07A94" w:rsidRDefault="00642D51">
      <w:pPr>
        <w:jc w:val="center"/>
        <w:rPr>
          <w:rStyle w:val="Strong"/>
          <w:sz w:val="22"/>
          <w:szCs w:val="22"/>
          <w:lang w:val="en-US"/>
        </w:rPr>
      </w:pPr>
      <w:r w:rsidRPr="00B07A94">
        <w:rPr>
          <w:b/>
          <w:sz w:val="22"/>
          <w:szCs w:val="22"/>
          <w:lang w:val="en-US"/>
        </w:rPr>
        <w:t>Rehabilitation of off-road part of Infinity low-carbon tourism route around Berovo Lake and establishment of Velo Hub - resting station for cyclists</w:t>
      </w:r>
    </w:p>
    <w:p w14:paraId="7C9ECA74" w14:textId="69902F58" w:rsidR="005E63ED" w:rsidRPr="00B07A94" w:rsidRDefault="00D369F8" w:rsidP="0076200F">
      <w:pPr>
        <w:jc w:val="center"/>
        <w:rPr>
          <w:rStyle w:val="Strong"/>
          <w:b w:val="0"/>
          <w:sz w:val="22"/>
          <w:szCs w:val="22"/>
          <w:lang w:val="en-US"/>
        </w:rPr>
      </w:pPr>
      <w:r w:rsidRPr="00B07A94">
        <w:rPr>
          <w:b/>
          <w:sz w:val="22"/>
          <w:szCs w:val="22"/>
          <w:lang w:val="en-US"/>
        </w:rPr>
        <w:t>Municipality of Berovo, Republic of Nort</w:t>
      </w:r>
      <w:bookmarkStart w:id="0" w:name="_GoBack"/>
      <w:bookmarkEnd w:id="0"/>
      <w:r w:rsidRPr="00B07A94">
        <w:rPr>
          <w:b/>
          <w:sz w:val="22"/>
          <w:szCs w:val="22"/>
          <w:lang w:val="en-US"/>
        </w:rPr>
        <w:t>h Macedonia</w:t>
      </w:r>
    </w:p>
    <w:p w14:paraId="041C2350" w14:textId="1B5D9EF1" w:rsidR="0069009A" w:rsidRPr="00B07A94" w:rsidRDefault="00D62A71" w:rsidP="0069009A">
      <w:pPr>
        <w:pStyle w:val="PRAGHeading2"/>
        <w:rPr>
          <w:b/>
          <w:sz w:val="22"/>
          <w:szCs w:val="22"/>
          <w:lang w:val="en-US"/>
        </w:rPr>
      </w:pPr>
      <w:r w:rsidRPr="00B07A94">
        <w:rPr>
          <w:rStyle w:val="Strong"/>
          <w:sz w:val="22"/>
          <w:szCs w:val="22"/>
          <w:lang w:val="en-US"/>
        </w:rPr>
        <w:t>R</w:t>
      </w:r>
      <w:r w:rsidR="002139C6" w:rsidRPr="00B07A94">
        <w:rPr>
          <w:rStyle w:val="Strong"/>
          <w:sz w:val="22"/>
          <w:szCs w:val="22"/>
          <w:lang w:val="en-US"/>
        </w:rPr>
        <w:t>eference</w:t>
      </w:r>
    </w:p>
    <w:p w14:paraId="491D0ED5" w14:textId="38245026" w:rsidR="0069009A" w:rsidRPr="00B07A94" w:rsidRDefault="00B52CEE" w:rsidP="0069009A">
      <w:pPr>
        <w:pStyle w:val="PRAGHeading2"/>
        <w:numPr>
          <w:ilvl w:val="0"/>
          <w:numId w:val="0"/>
        </w:numPr>
        <w:ind w:left="709"/>
        <w:jc w:val="both"/>
        <w:rPr>
          <w:sz w:val="22"/>
          <w:szCs w:val="22"/>
          <w:lang w:val="en-US"/>
        </w:rPr>
      </w:pPr>
      <w:r w:rsidRPr="00B07A94">
        <w:rPr>
          <w:lang w:val="en-US"/>
        </w:rPr>
        <w:t xml:space="preserve">Programme: </w:t>
      </w:r>
      <w:r w:rsidR="0069009A" w:rsidRPr="00B07A94">
        <w:rPr>
          <w:lang w:val="en-US"/>
        </w:rPr>
        <w:t>Interreg VI-A IPA Bulgaria North Macedonia Programme No 2021TC16IPCB006</w:t>
      </w:r>
    </w:p>
    <w:p w14:paraId="66EE8AA2" w14:textId="6E318900" w:rsidR="00D369F8" w:rsidRPr="00B07A94" w:rsidRDefault="0069009A" w:rsidP="0069009A">
      <w:pPr>
        <w:spacing w:before="0" w:after="0"/>
        <w:ind w:left="709"/>
        <w:rPr>
          <w:szCs w:val="24"/>
          <w:lang w:val="en-US"/>
        </w:rPr>
      </w:pPr>
      <w:r w:rsidRPr="00B07A94">
        <w:rPr>
          <w:szCs w:val="24"/>
          <w:lang w:val="en-US"/>
        </w:rPr>
        <w:t>Subsidy contract no: RD-02-29-315</w:t>
      </w:r>
    </w:p>
    <w:p w14:paraId="4030C4B8" w14:textId="0AA92AF9" w:rsidR="002139C6" w:rsidRPr="00B07A94" w:rsidRDefault="0069009A" w:rsidP="0069009A">
      <w:pPr>
        <w:spacing w:before="0" w:after="0"/>
        <w:ind w:left="709"/>
        <w:rPr>
          <w:szCs w:val="24"/>
          <w:lang w:val="en-US"/>
        </w:rPr>
      </w:pPr>
      <w:r w:rsidRPr="00B07A94">
        <w:rPr>
          <w:rFonts w:cs="Calibri"/>
          <w:szCs w:val="24"/>
          <w:lang w:val="en-US"/>
        </w:rPr>
        <w:t xml:space="preserve">Ref. no. of the procedure: </w:t>
      </w:r>
      <w:r w:rsidR="00D369F8" w:rsidRPr="00B07A94">
        <w:rPr>
          <w:rFonts w:cs="Calibri"/>
          <w:szCs w:val="24"/>
          <w:lang w:val="en-US"/>
        </w:rPr>
        <w:t>RD-02-29-315-TD1/PP4</w:t>
      </w:r>
    </w:p>
    <w:p w14:paraId="29F79299" w14:textId="77777777" w:rsidR="002139C6" w:rsidRPr="00B07A94" w:rsidRDefault="002139C6" w:rsidP="00805EFA">
      <w:pPr>
        <w:pStyle w:val="PRAGHeading2"/>
        <w:rPr>
          <w:rStyle w:val="Strong"/>
          <w:sz w:val="22"/>
          <w:szCs w:val="22"/>
          <w:lang w:val="en-US"/>
        </w:rPr>
      </w:pPr>
      <w:r w:rsidRPr="00B07A94">
        <w:rPr>
          <w:rStyle w:val="Strong"/>
          <w:sz w:val="22"/>
          <w:szCs w:val="22"/>
          <w:lang w:val="en-US"/>
        </w:rPr>
        <w:t>Procedure</w:t>
      </w:r>
    </w:p>
    <w:p w14:paraId="19BFC390" w14:textId="7A14E1F5" w:rsidR="00B76C69" w:rsidRPr="00B07A94" w:rsidRDefault="00ED60CD" w:rsidP="004C69BC">
      <w:pPr>
        <w:pStyle w:val="PRAGHeading2"/>
        <w:numPr>
          <w:ilvl w:val="0"/>
          <w:numId w:val="0"/>
        </w:numPr>
        <w:ind w:left="709"/>
        <w:rPr>
          <w:sz w:val="22"/>
          <w:szCs w:val="22"/>
          <w:lang w:val="en-US"/>
        </w:rPr>
      </w:pPr>
      <w:r w:rsidRPr="00B07A94">
        <w:rPr>
          <w:sz w:val="22"/>
          <w:szCs w:val="22"/>
          <w:lang w:val="en-US"/>
        </w:rPr>
        <w:t>Simplified</w:t>
      </w:r>
    </w:p>
    <w:p w14:paraId="6CBE25D4" w14:textId="77777777" w:rsidR="002139C6" w:rsidRPr="00B07A94" w:rsidRDefault="002139C6" w:rsidP="00805EFA">
      <w:pPr>
        <w:pStyle w:val="PRAGHeading2"/>
        <w:rPr>
          <w:rStyle w:val="Strong"/>
          <w:sz w:val="22"/>
          <w:szCs w:val="22"/>
          <w:lang w:val="en-US"/>
        </w:rPr>
      </w:pPr>
      <w:r w:rsidRPr="00B07A94">
        <w:rPr>
          <w:rStyle w:val="Strong"/>
          <w:sz w:val="22"/>
          <w:szCs w:val="22"/>
          <w:lang w:val="en-US"/>
        </w:rPr>
        <w:t>Programme</w:t>
      </w:r>
      <w:r w:rsidR="00A95184" w:rsidRPr="00B07A94">
        <w:rPr>
          <w:rStyle w:val="Strong"/>
          <w:sz w:val="22"/>
          <w:szCs w:val="22"/>
          <w:lang w:val="en-US"/>
        </w:rPr>
        <w:t xml:space="preserve"> title</w:t>
      </w:r>
    </w:p>
    <w:p w14:paraId="55BE30E6" w14:textId="09E800ED" w:rsidR="00A95184" w:rsidRPr="00B07A94" w:rsidRDefault="00D369F8" w:rsidP="00BD63A4">
      <w:pPr>
        <w:pStyle w:val="PRAGHeading2"/>
        <w:numPr>
          <w:ilvl w:val="0"/>
          <w:numId w:val="0"/>
        </w:numPr>
        <w:ind w:left="709"/>
        <w:jc w:val="both"/>
        <w:rPr>
          <w:sz w:val="22"/>
          <w:szCs w:val="22"/>
          <w:lang w:val="en-US"/>
        </w:rPr>
      </w:pPr>
      <w:r w:rsidRPr="00B07A94">
        <w:rPr>
          <w:lang w:val="en-US"/>
        </w:rPr>
        <w:t>Interreg VI-A IPA Bulgaria North Macedonia Programme No 2021TC16IPCB006</w:t>
      </w:r>
    </w:p>
    <w:p w14:paraId="7C66BD32" w14:textId="77777777" w:rsidR="002139C6" w:rsidRPr="00B07A94" w:rsidRDefault="002139C6" w:rsidP="00BD63A4">
      <w:pPr>
        <w:pStyle w:val="PRAGHeading2"/>
        <w:jc w:val="both"/>
        <w:rPr>
          <w:rStyle w:val="Strong"/>
          <w:sz w:val="22"/>
          <w:szCs w:val="22"/>
          <w:lang w:val="en-US"/>
        </w:rPr>
      </w:pPr>
      <w:r w:rsidRPr="00B07A94">
        <w:rPr>
          <w:rStyle w:val="Strong"/>
          <w:sz w:val="22"/>
          <w:szCs w:val="22"/>
          <w:lang w:val="en-US"/>
        </w:rPr>
        <w:t>Financing</w:t>
      </w:r>
    </w:p>
    <w:p w14:paraId="0C75189C" w14:textId="24A3F689" w:rsidR="00D275AD" w:rsidRPr="00B07A94" w:rsidRDefault="00D369F8" w:rsidP="00BD63A4">
      <w:pPr>
        <w:spacing w:before="240"/>
        <w:ind w:left="720"/>
        <w:jc w:val="both"/>
        <w:rPr>
          <w:sz w:val="22"/>
          <w:szCs w:val="22"/>
          <w:lang w:val="en-US"/>
        </w:rPr>
      </w:pPr>
      <w:r w:rsidRPr="00B07A94">
        <w:rPr>
          <w:sz w:val="22"/>
          <w:szCs w:val="22"/>
          <w:lang w:val="en-US"/>
        </w:rPr>
        <w:t xml:space="preserve">The project is </w:t>
      </w:r>
      <w:r w:rsidR="00D275AD" w:rsidRPr="00B07A94">
        <w:rPr>
          <w:sz w:val="22"/>
          <w:szCs w:val="22"/>
          <w:lang w:val="en-US"/>
        </w:rPr>
        <w:t>co-financed</w:t>
      </w:r>
      <w:r w:rsidRPr="00B07A94">
        <w:rPr>
          <w:sz w:val="22"/>
          <w:szCs w:val="22"/>
          <w:lang w:val="en-US"/>
        </w:rPr>
        <w:t xml:space="preserve"> </w:t>
      </w:r>
      <w:r w:rsidR="00D275AD" w:rsidRPr="00B07A94">
        <w:rPr>
          <w:sz w:val="22"/>
          <w:szCs w:val="22"/>
          <w:lang w:val="en-US"/>
        </w:rPr>
        <w:t xml:space="preserve">by the European Union, in accordance with the rules of </w:t>
      </w:r>
      <w:r w:rsidRPr="00B07A94">
        <w:rPr>
          <w:sz w:val="22"/>
          <w:szCs w:val="22"/>
          <w:lang w:val="en-US"/>
        </w:rPr>
        <w:t>Interreg VI-A IPA Bulgaria North Macedonia Programme No 2021TC16IPCB006</w:t>
      </w:r>
      <w:r w:rsidR="00D275AD" w:rsidRPr="00B07A94">
        <w:rPr>
          <w:sz w:val="22"/>
          <w:szCs w:val="22"/>
          <w:lang w:val="en-US"/>
        </w:rPr>
        <w:t xml:space="preserve"> programme. </w:t>
      </w:r>
    </w:p>
    <w:p w14:paraId="48858C46" w14:textId="1E4EB1D9" w:rsidR="009C65D6" w:rsidRPr="00B07A94" w:rsidRDefault="002139C6" w:rsidP="00B34AB3">
      <w:pPr>
        <w:pStyle w:val="PRAGHeading2"/>
        <w:jc w:val="both"/>
        <w:rPr>
          <w:sz w:val="22"/>
          <w:szCs w:val="22"/>
          <w:lang w:val="en-US"/>
        </w:rPr>
      </w:pPr>
      <w:r w:rsidRPr="00B07A94">
        <w:rPr>
          <w:rStyle w:val="Strong"/>
          <w:sz w:val="22"/>
          <w:szCs w:val="22"/>
          <w:lang w:val="en-US"/>
        </w:rPr>
        <w:t xml:space="preserve">Contracting </w:t>
      </w:r>
      <w:r w:rsidR="00391F9F" w:rsidRPr="00B07A94">
        <w:rPr>
          <w:rStyle w:val="Strong"/>
          <w:sz w:val="22"/>
          <w:szCs w:val="22"/>
          <w:lang w:val="en-US"/>
        </w:rPr>
        <w:t>a</w:t>
      </w:r>
      <w:r w:rsidRPr="00B07A94">
        <w:rPr>
          <w:rStyle w:val="Strong"/>
          <w:sz w:val="22"/>
          <w:szCs w:val="22"/>
          <w:lang w:val="en-US"/>
        </w:rPr>
        <w:t>uthority</w:t>
      </w:r>
      <w:r w:rsidR="009C65D6" w:rsidRPr="00B07A94">
        <w:rPr>
          <w:sz w:val="22"/>
          <w:szCs w:val="22"/>
          <w:lang w:val="en-US"/>
        </w:rPr>
        <w:t xml:space="preserve"> </w:t>
      </w:r>
    </w:p>
    <w:p w14:paraId="1B3D6409" w14:textId="5542AA00" w:rsidR="006C544B" w:rsidRPr="00B07A94" w:rsidRDefault="00044E97" w:rsidP="006C544B">
      <w:pPr>
        <w:snapToGrid w:val="0"/>
        <w:ind w:left="709"/>
        <w:jc w:val="both"/>
        <w:rPr>
          <w:sz w:val="22"/>
          <w:szCs w:val="22"/>
          <w:lang w:val="en-US"/>
        </w:rPr>
      </w:pPr>
      <w:r w:rsidRPr="00B07A94">
        <w:rPr>
          <w:sz w:val="22"/>
          <w:szCs w:val="22"/>
          <w:lang w:val="en-US"/>
        </w:rPr>
        <w:t>Municipality of Berovo, Republic of North Macedonia</w:t>
      </w:r>
    </w:p>
    <w:p w14:paraId="79809910" w14:textId="514E3495" w:rsidR="00044E97" w:rsidRPr="00B07A94" w:rsidRDefault="00044E97" w:rsidP="006C544B">
      <w:pPr>
        <w:snapToGrid w:val="0"/>
        <w:ind w:left="709"/>
        <w:jc w:val="both"/>
        <w:rPr>
          <w:sz w:val="22"/>
          <w:szCs w:val="22"/>
          <w:lang w:val="en-US"/>
        </w:rPr>
      </w:pPr>
      <w:r w:rsidRPr="00B07A94">
        <w:rPr>
          <w:sz w:val="22"/>
          <w:szCs w:val="22"/>
          <w:lang w:val="en-US"/>
        </w:rPr>
        <w:t>Address: Dimitar Vlahov no.10, 2330 Berovo, North Macedonia</w:t>
      </w:r>
    </w:p>
    <w:p w14:paraId="40441EA2" w14:textId="396B656C" w:rsidR="00044E97" w:rsidRPr="00B07A94" w:rsidRDefault="00044E97" w:rsidP="006C544B">
      <w:pPr>
        <w:snapToGrid w:val="0"/>
        <w:ind w:left="709"/>
        <w:jc w:val="both"/>
        <w:rPr>
          <w:sz w:val="22"/>
          <w:szCs w:val="22"/>
          <w:lang w:val="en-US"/>
        </w:rPr>
      </w:pPr>
      <w:r w:rsidRPr="00B07A94">
        <w:rPr>
          <w:sz w:val="22"/>
          <w:szCs w:val="22"/>
          <w:lang w:val="en-US"/>
        </w:rPr>
        <w:t xml:space="preserve">Email address: </w:t>
      </w:r>
      <w:hyperlink r:id="rId8" w:history="1">
        <w:r w:rsidRPr="00B07A94">
          <w:rPr>
            <w:rStyle w:val="Hyperlink"/>
            <w:sz w:val="22"/>
            <w:szCs w:val="22"/>
            <w:lang w:val="en-US"/>
          </w:rPr>
          <w:t>liftberovo@gmail.com</w:t>
        </w:r>
      </w:hyperlink>
      <w:r w:rsidRPr="00B07A94">
        <w:rPr>
          <w:sz w:val="22"/>
          <w:szCs w:val="22"/>
          <w:lang w:val="en-US"/>
        </w:rPr>
        <w:t xml:space="preserve"> </w:t>
      </w:r>
    </w:p>
    <w:p w14:paraId="46634028" w14:textId="2E7410B9" w:rsidR="009C65D6" w:rsidRPr="00B07A94" w:rsidRDefault="009C65D6" w:rsidP="00BD63A4">
      <w:pPr>
        <w:snapToGrid w:val="0"/>
        <w:ind w:left="709"/>
        <w:jc w:val="both"/>
        <w:rPr>
          <w:sz w:val="22"/>
          <w:szCs w:val="22"/>
          <w:lang w:val="en-US"/>
        </w:rPr>
      </w:pPr>
      <w:r w:rsidRPr="00B07A94">
        <w:rPr>
          <w:sz w:val="22"/>
          <w:szCs w:val="22"/>
          <w:lang w:val="en-US"/>
        </w:rPr>
        <w:t xml:space="preserve"> </w:t>
      </w:r>
    </w:p>
    <w:p w14:paraId="6B5006D2" w14:textId="77777777" w:rsidR="002139C6" w:rsidRPr="00B07A94" w:rsidRDefault="00A51214">
      <w:pPr>
        <w:ind w:left="360"/>
        <w:jc w:val="center"/>
        <w:rPr>
          <w:rStyle w:val="Strong"/>
          <w:sz w:val="22"/>
          <w:szCs w:val="22"/>
          <w:lang w:val="en-US"/>
        </w:rPr>
      </w:pPr>
      <w:r w:rsidRPr="00B07A94">
        <w:rPr>
          <w:b/>
          <w:noProof/>
          <w:snapToGrid/>
          <w:sz w:val="22"/>
          <w:szCs w:val="22"/>
          <w:lang w:val="en-US" w:eastAsia="en-GB"/>
        </w:rPr>
        <w:pict w14:anchorId="1AFE7D79">
          <v:line id="_x0000_s1030" style="position:absolute;left:0;text-align:left;z-index:5" from="2.25pt,-.45pt" to="470.25pt,-.4pt" o:allowincell="f" strokecolor="#d4d4d4" strokeweight="1.75pt">
            <v:shadow on="t" origin=",32385f" offset="0,-1pt"/>
          </v:line>
        </w:pict>
      </w:r>
      <w:r w:rsidR="002139C6" w:rsidRPr="00B07A94">
        <w:rPr>
          <w:rStyle w:val="Strong"/>
          <w:sz w:val="22"/>
          <w:szCs w:val="22"/>
          <w:lang w:val="en-US"/>
        </w:rPr>
        <w:t>CONTRACT SPECIFICATIONS</w:t>
      </w:r>
    </w:p>
    <w:p w14:paraId="7822A07E" w14:textId="77777777" w:rsidR="00D62A71" w:rsidRPr="00B07A94" w:rsidRDefault="00D62A71" w:rsidP="00805EFA">
      <w:pPr>
        <w:pStyle w:val="PRAGHeading2"/>
        <w:rPr>
          <w:rStyle w:val="Strong"/>
          <w:sz w:val="22"/>
          <w:szCs w:val="22"/>
          <w:lang w:val="en-US"/>
        </w:rPr>
      </w:pPr>
      <w:r w:rsidRPr="00B07A94">
        <w:rPr>
          <w:rStyle w:val="Strong"/>
          <w:sz w:val="22"/>
          <w:szCs w:val="22"/>
          <w:lang w:val="en-US"/>
        </w:rPr>
        <w:t>Nature of contract</w:t>
      </w:r>
    </w:p>
    <w:p w14:paraId="63740BDD" w14:textId="5A577AE1" w:rsidR="00D62A71" w:rsidRPr="00B07A94" w:rsidRDefault="00AD0BF2" w:rsidP="00D62A71">
      <w:pPr>
        <w:pStyle w:val="PRAGHeading2"/>
        <w:numPr>
          <w:ilvl w:val="0"/>
          <w:numId w:val="0"/>
        </w:numPr>
        <w:ind w:left="720"/>
        <w:rPr>
          <w:rStyle w:val="Strong"/>
          <w:b w:val="0"/>
          <w:sz w:val="22"/>
          <w:szCs w:val="22"/>
          <w:lang w:val="en-US"/>
        </w:rPr>
      </w:pPr>
      <w:r w:rsidRPr="00B07A94">
        <w:rPr>
          <w:rStyle w:val="Strong"/>
          <w:b w:val="0"/>
          <w:sz w:val="22"/>
          <w:szCs w:val="22"/>
          <w:lang w:val="en-US"/>
        </w:rPr>
        <w:t>Lump-sum</w:t>
      </w:r>
      <w:r w:rsidR="00525DA6" w:rsidRPr="00B07A94">
        <w:rPr>
          <w:rStyle w:val="Strong"/>
          <w:b w:val="0"/>
          <w:sz w:val="22"/>
          <w:szCs w:val="22"/>
          <w:lang w:val="en-US"/>
        </w:rPr>
        <w:t>.</w:t>
      </w:r>
    </w:p>
    <w:p w14:paraId="75F8147E" w14:textId="77777777" w:rsidR="002139C6" w:rsidRPr="00B07A94" w:rsidRDefault="002139C6" w:rsidP="00805EFA">
      <w:pPr>
        <w:pStyle w:val="PRAGHeading2"/>
        <w:rPr>
          <w:rStyle w:val="Strong"/>
          <w:sz w:val="22"/>
          <w:szCs w:val="22"/>
          <w:lang w:val="en-US"/>
        </w:rPr>
      </w:pPr>
      <w:r w:rsidRPr="00B07A94">
        <w:rPr>
          <w:rStyle w:val="Strong"/>
          <w:sz w:val="22"/>
          <w:szCs w:val="22"/>
          <w:lang w:val="en-US"/>
        </w:rPr>
        <w:t>Description of the contract</w:t>
      </w:r>
    </w:p>
    <w:p w14:paraId="2DC66268" w14:textId="0C9C62F2" w:rsidR="009949A8" w:rsidRPr="00B07A94" w:rsidRDefault="009949A8" w:rsidP="009949A8">
      <w:pPr>
        <w:ind w:left="709"/>
        <w:jc w:val="both"/>
        <w:rPr>
          <w:sz w:val="22"/>
          <w:szCs w:val="22"/>
          <w:lang w:val="en-US"/>
        </w:rPr>
      </w:pPr>
      <w:r w:rsidRPr="00B07A94">
        <w:rPr>
          <w:sz w:val="22"/>
          <w:szCs w:val="22"/>
          <w:lang w:val="en-US"/>
        </w:rPr>
        <w:t xml:space="preserve">The subject of this contract is the rehabilitation of the off-road section of the Infinity low-carbon tourism route around Berovo Lake, </w:t>
      </w:r>
      <w:r w:rsidR="00642D51" w:rsidRPr="00B07A94">
        <w:rPr>
          <w:sz w:val="22"/>
          <w:szCs w:val="22"/>
          <w:lang w:val="en-US"/>
        </w:rPr>
        <w:t xml:space="preserve">and establishment of Velo Hub (resting station for cyclists) </w:t>
      </w:r>
      <w:r w:rsidRPr="00B07A94">
        <w:rPr>
          <w:sz w:val="22"/>
          <w:szCs w:val="22"/>
          <w:lang w:val="en-US"/>
        </w:rPr>
        <w:t xml:space="preserve">located in the Municipality of Berovo. The works will include alignment and surface improvement of existing segments of the cycling trail, as well as installation of vertical signalisation to ensure proper orientation and increased safety for users. The trail is approximately </w:t>
      </w:r>
      <w:r w:rsidR="001A6450" w:rsidRPr="00B07A94">
        <w:rPr>
          <w:sz w:val="22"/>
          <w:szCs w:val="22"/>
          <w:lang w:val="en-US"/>
        </w:rPr>
        <w:t>22</w:t>
      </w:r>
      <w:r w:rsidRPr="00B07A94">
        <w:rPr>
          <w:sz w:val="22"/>
          <w:szCs w:val="22"/>
          <w:lang w:val="en-US"/>
        </w:rPr>
        <w:t xml:space="preserve"> km in length and currently marked but requires upgrades to meet the needs of both local and visiting cyclists.</w:t>
      </w:r>
    </w:p>
    <w:p w14:paraId="372F6647" w14:textId="08635732" w:rsidR="0064723A" w:rsidRPr="00B07A94" w:rsidRDefault="009949A8" w:rsidP="0064723A">
      <w:pPr>
        <w:ind w:left="709"/>
        <w:jc w:val="both"/>
        <w:rPr>
          <w:sz w:val="22"/>
          <w:szCs w:val="22"/>
          <w:lang w:val="en-US"/>
        </w:rPr>
      </w:pPr>
      <w:r w:rsidRPr="00B07A94">
        <w:rPr>
          <w:sz w:val="22"/>
          <w:szCs w:val="22"/>
          <w:lang w:val="en-US"/>
        </w:rPr>
        <w:lastRenderedPageBreak/>
        <w:t>The contract also includes the construction of a cyclist resting station (Velo Hub) on municipal land near Berovo Lake. The Velo Hub will consist of benches, a gazebo with a table, a panoramic viewpoint, a built-in bike service station, a water tap, and public toilets. These interventions aim to improve the infrastructure and overall experience along the Infinity trail, promoting low-carbon tourism in the cross-border region.</w:t>
      </w:r>
      <w:r w:rsidR="0064723A" w:rsidRPr="00B07A94">
        <w:rPr>
          <w:sz w:val="22"/>
          <w:szCs w:val="22"/>
          <w:lang w:val="en-US"/>
        </w:rPr>
        <w:t xml:space="preserve"> The required works activities are described in detail within the Bill of quantities and technical documentation – Basic project (tech. no. 202-24).</w:t>
      </w:r>
    </w:p>
    <w:p w14:paraId="63AA5A49" w14:textId="0E564D46" w:rsidR="00B24E1F" w:rsidRPr="00B07A94" w:rsidRDefault="00B24E1F" w:rsidP="00B24E1F">
      <w:pPr>
        <w:pStyle w:val="PRAGHeading2"/>
        <w:rPr>
          <w:rStyle w:val="Strong"/>
          <w:sz w:val="22"/>
          <w:szCs w:val="22"/>
          <w:lang w:val="en-US"/>
        </w:rPr>
      </w:pPr>
      <w:r w:rsidRPr="00B07A94">
        <w:rPr>
          <w:rStyle w:val="Strong"/>
          <w:sz w:val="22"/>
          <w:szCs w:val="22"/>
          <w:lang w:val="en-US"/>
        </w:rPr>
        <w:t>Provisional commencement date of the contract</w:t>
      </w:r>
    </w:p>
    <w:p w14:paraId="19569E74" w14:textId="15A4B44D" w:rsidR="00B24E1F" w:rsidRPr="00B07A94" w:rsidRDefault="00642D51" w:rsidP="00B24E1F">
      <w:pPr>
        <w:ind w:left="709"/>
        <w:rPr>
          <w:sz w:val="22"/>
          <w:szCs w:val="22"/>
          <w:lang w:val="en-US"/>
        </w:rPr>
      </w:pPr>
      <w:r w:rsidRPr="00B07A94">
        <w:rPr>
          <w:sz w:val="22"/>
          <w:szCs w:val="22"/>
          <w:lang w:val="en-US"/>
        </w:rPr>
        <w:t>01.09</w:t>
      </w:r>
      <w:r w:rsidR="0064723A" w:rsidRPr="00B07A94">
        <w:rPr>
          <w:sz w:val="22"/>
          <w:szCs w:val="22"/>
          <w:lang w:val="en-US"/>
        </w:rPr>
        <w:t>.2025</w:t>
      </w:r>
    </w:p>
    <w:p w14:paraId="2B098C41" w14:textId="77777777" w:rsidR="002E09EF" w:rsidRPr="00B07A94" w:rsidRDefault="002E09EF" w:rsidP="002E09EF">
      <w:pPr>
        <w:pStyle w:val="PRAGHeading2"/>
        <w:rPr>
          <w:rStyle w:val="Strong"/>
          <w:b w:val="0"/>
          <w:sz w:val="22"/>
          <w:szCs w:val="22"/>
          <w:lang w:val="en-US"/>
        </w:rPr>
      </w:pPr>
      <w:r w:rsidRPr="00B07A94">
        <w:rPr>
          <w:rStyle w:val="Strong"/>
          <w:b w:val="0"/>
          <w:sz w:val="22"/>
          <w:szCs w:val="22"/>
          <w:lang w:val="en-US"/>
        </w:rPr>
        <w:t>P</w:t>
      </w:r>
      <w:r w:rsidRPr="00B07A94">
        <w:rPr>
          <w:b/>
          <w:sz w:val="22"/>
          <w:szCs w:val="22"/>
          <w:lang w:val="en-US"/>
        </w:rPr>
        <w:t>eriod of implementation of tasks</w:t>
      </w:r>
    </w:p>
    <w:p w14:paraId="2856515D" w14:textId="25E2CDC6" w:rsidR="002E09EF" w:rsidRPr="00B07A94" w:rsidRDefault="00817F33" w:rsidP="00C13C67">
      <w:pPr>
        <w:ind w:left="709"/>
        <w:jc w:val="both"/>
        <w:rPr>
          <w:sz w:val="22"/>
          <w:szCs w:val="22"/>
          <w:lang w:val="en-US"/>
        </w:rPr>
      </w:pPr>
      <w:r w:rsidRPr="00B07A94">
        <w:rPr>
          <w:sz w:val="22"/>
          <w:szCs w:val="22"/>
          <w:lang w:val="en-US"/>
        </w:rPr>
        <w:t xml:space="preserve">Maximum </w:t>
      </w:r>
      <w:r w:rsidR="00C13C67" w:rsidRPr="00B07A94">
        <w:rPr>
          <w:sz w:val="22"/>
          <w:szCs w:val="22"/>
          <w:lang w:val="en-US"/>
        </w:rPr>
        <w:t>15</w:t>
      </w:r>
      <w:r w:rsidRPr="00B07A94">
        <w:rPr>
          <w:sz w:val="22"/>
          <w:szCs w:val="22"/>
          <w:lang w:val="en-US"/>
        </w:rPr>
        <w:t xml:space="preserve"> months from the commencement </w:t>
      </w:r>
      <w:r w:rsidR="00C13C67" w:rsidRPr="00B07A94">
        <w:rPr>
          <w:sz w:val="22"/>
          <w:szCs w:val="22"/>
          <w:lang w:val="en-US"/>
        </w:rPr>
        <w:t>date of the contract</w:t>
      </w:r>
      <w:r w:rsidRPr="00B07A94">
        <w:rPr>
          <w:sz w:val="22"/>
          <w:szCs w:val="22"/>
          <w:lang w:val="en-US"/>
        </w:rPr>
        <w:t xml:space="preserve"> until provisional acceptance (technical reception), but not later than </w:t>
      </w:r>
      <w:r w:rsidR="00796F66" w:rsidRPr="00B07A94">
        <w:rPr>
          <w:sz w:val="22"/>
          <w:szCs w:val="22"/>
          <w:lang w:val="en-US"/>
        </w:rPr>
        <w:t>10.12.2026</w:t>
      </w:r>
      <w:r w:rsidR="00C13C67" w:rsidRPr="00B07A94">
        <w:rPr>
          <w:sz w:val="22"/>
          <w:szCs w:val="22"/>
          <w:lang w:val="en-US"/>
        </w:rPr>
        <w:t>.</w:t>
      </w:r>
    </w:p>
    <w:p w14:paraId="127C15A9" w14:textId="77777777" w:rsidR="00B24E1F" w:rsidRPr="00B07A94" w:rsidRDefault="00B24E1F" w:rsidP="00D62A71">
      <w:pPr>
        <w:ind w:left="709"/>
        <w:rPr>
          <w:sz w:val="22"/>
          <w:szCs w:val="22"/>
          <w:lang w:val="en-US"/>
        </w:rPr>
      </w:pPr>
    </w:p>
    <w:p w14:paraId="3D57A2B3" w14:textId="77777777" w:rsidR="002139C6" w:rsidRPr="00B07A94" w:rsidRDefault="00A51214">
      <w:pPr>
        <w:ind w:left="360"/>
        <w:jc w:val="center"/>
        <w:rPr>
          <w:rStyle w:val="Strong"/>
          <w:sz w:val="22"/>
          <w:szCs w:val="22"/>
          <w:lang w:val="en-US"/>
        </w:rPr>
      </w:pPr>
      <w:r w:rsidRPr="00B07A94">
        <w:rPr>
          <w:b/>
          <w:noProof/>
          <w:snapToGrid/>
          <w:sz w:val="22"/>
          <w:szCs w:val="22"/>
          <w:lang w:val="en-US" w:eastAsia="en-GB"/>
        </w:rPr>
        <w:pict w14:anchorId="30204328">
          <v:line id="_x0000_s1029" style="position:absolute;left:0;text-align:left;z-index:4" from="2.25pt,.9pt" to="470.25pt,.95pt" o:allowincell="f" strokecolor="#d4d4d4" strokeweight="1.75pt">
            <v:shadow on="t" origin=",32385f" offset="0,-1pt"/>
          </v:line>
        </w:pict>
      </w:r>
      <w:r w:rsidR="00E70691" w:rsidRPr="00B07A94">
        <w:rPr>
          <w:rStyle w:val="Strong"/>
          <w:sz w:val="22"/>
          <w:szCs w:val="22"/>
          <w:lang w:val="en-US"/>
        </w:rPr>
        <w:t>CONDITIONS</w:t>
      </w:r>
      <w:r w:rsidR="002139C6" w:rsidRPr="00B07A94">
        <w:rPr>
          <w:rStyle w:val="Strong"/>
          <w:sz w:val="22"/>
          <w:szCs w:val="22"/>
          <w:lang w:val="en-US"/>
        </w:rPr>
        <w:t xml:space="preserve"> OF PARTICIPATION</w:t>
      </w:r>
    </w:p>
    <w:p w14:paraId="6609909B" w14:textId="77777777" w:rsidR="000252FF" w:rsidRPr="00B07A94" w:rsidRDefault="000252FF" w:rsidP="000252FF">
      <w:pPr>
        <w:pStyle w:val="PRAGHeading2"/>
        <w:tabs>
          <w:tab w:val="clear" w:pos="284"/>
          <w:tab w:val="num" w:pos="567"/>
        </w:tabs>
        <w:ind w:left="426" w:hanging="426"/>
        <w:rPr>
          <w:rStyle w:val="Strong"/>
          <w:sz w:val="22"/>
          <w:szCs w:val="22"/>
          <w:lang w:val="en-US"/>
        </w:rPr>
      </w:pPr>
      <w:r w:rsidRPr="00B07A94">
        <w:rPr>
          <w:rStyle w:val="Strong"/>
          <w:sz w:val="22"/>
          <w:szCs w:val="22"/>
          <w:lang w:val="en-US"/>
        </w:rPr>
        <w:t>Legal basis, eligibility and rules of origin</w:t>
      </w:r>
    </w:p>
    <w:p w14:paraId="71451CF6" w14:textId="15BAAAB6" w:rsidR="000252FF" w:rsidRPr="00B07A94" w:rsidRDefault="00F27161" w:rsidP="00DB64AF">
      <w:pPr>
        <w:pStyle w:val="paragraph"/>
        <w:spacing w:before="0" w:beforeAutospacing="0" w:after="0" w:afterAutospacing="0"/>
        <w:ind w:left="426"/>
        <w:jc w:val="center"/>
        <w:textAlignment w:val="baseline"/>
        <w:rPr>
          <w:rStyle w:val="eop"/>
          <w:b/>
          <w:sz w:val="22"/>
          <w:szCs w:val="22"/>
          <w:lang w:val="en-US"/>
        </w:rPr>
      </w:pPr>
      <w:r w:rsidRPr="00B07A94">
        <w:rPr>
          <w:rStyle w:val="normaltextrun"/>
          <w:b/>
          <w:sz w:val="22"/>
          <w:szCs w:val="22"/>
          <w:lang w:val="en-US"/>
        </w:rPr>
        <w:t>*****</w:t>
      </w:r>
    </w:p>
    <w:p w14:paraId="43D9E87B" w14:textId="77777777" w:rsidR="000252FF" w:rsidRPr="00B07A94" w:rsidRDefault="000252FF" w:rsidP="000252FF">
      <w:pPr>
        <w:pStyle w:val="paragraph"/>
        <w:spacing w:before="0" w:beforeAutospacing="0" w:after="0" w:afterAutospacing="0"/>
        <w:ind w:left="426"/>
        <w:jc w:val="both"/>
        <w:textAlignment w:val="baseline"/>
        <w:rPr>
          <w:rFonts w:ascii="Segoe UI" w:hAnsi="Segoe UI" w:cs="Segoe UI"/>
          <w:sz w:val="22"/>
          <w:szCs w:val="22"/>
          <w:lang w:val="en-US"/>
        </w:rPr>
      </w:pPr>
    </w:p>
    <w:p w14:paraId="663D8199" w14:textId="172369CE" w:rsidR="009F73C0" w:rsidRPr="00B07A94" w:rsidRDefault="000252FF" w:rsidP="009F73C0">
      <w:pPr>
        <w:pStyle w:val="paragraph"/>
        <w:spacing w:before="0" w:beforeAutospacing="0" w:after="0" w:afterAutospacing="0"/>
        <w:ind w:left="426"/>
        <w:jc w:val="both"/>
        <w:textAlignment w:val="baseline"/>
        <w:rPr>
          <w:sz w:val="22"/>
          <w:szCs w:val="22"/>
          <w:shd w:val="clear" w:color="auto" w:fill="C0C0C0"/>
          <w:lang w:val="en-US"/>
        </w:rPr>
      </w:pPr>
      <w:r w:rsidRPr="00B07A94">
        <w:rPr>
          <w:iCs/>
          <w:sz w:val="22"/>
          <w:szCs w:val="22"/>
          <w:lang w:val="en-US"/>
        </w:rPr>
        <w:t xml:space="preserve">The legal basis of this procedure is </w:t>
      </w:r>
      <w:r w:rsidR="00DB64AF" w:rsidRPr="00B07A94">
        <w:rPr>
          <w:sz w:val="22"/>
          <w:szCs w:val="22"/>
          <w:lang w:val="en-US"/>
        </w:rPr>
        <w:t>Regulation (EU)</w:t>
      </w:r>
      <w:r w:rsidR="00AD6564" w:rsidRPr="00B07A94">
        <w:rPr>
          <w:iCs/>
          <w:sz w:val="22"/>
          <w:szCs w:val="22"/>
          <w:lang w:val="en-US"/>
        </w:rPr>
        <w:t xml:space="preserve"> No 2021/1529</w:t>
      </w:r>
      <w:r w:rsidR="00DB64AF" w:rsidRPr="00B07A94">
        <w:rPr>
          <w:sz w:val="22"/>
          <w:szCs w:val="22"/>
          <w:lang w:val="en-US"/>
        </w:rPr>
        <w:t xml:space="preserve"> of the European Parliament and of the Council of 15 September 2021 establishing the Instrument for Pre-Accession assistance (IPA III); OJ L 330, 20.9.2021, p. 1–26.</w:t>
      </w:r>
      <w:r w:rsidRPr="00B07A94">
        <w:rPr>
          <w:iCs/>
          <w:sz w:val="22"/>
          <w:szCs w:val="22"/>
          <w:lang w:val="en-US"/>
        </w:rPr>
        <w:t xml:space="preserve"> </w:t>
      </w:r>
      <w:r w:rsidRPr="00B07A94">
        <w:rPr>
          <w:rStyle w:val="normaltextrun"/>
          <w:sz w:val="22"/>
          <w:szCs w:val="22"/>
          <w:lang w:val="en-US"/>
        </w:rPr>
        <w:t xml:space="preserve">See Annex </w:t>
      </w:r>
      <w:r w:rsidR="00157202" w:rsidRPr="00B07A94">
        <w:rPr>
          <w:rStyle w:val="normaltextrun"/>
          <w:sz w:val="22"/>
          <w:szCs w:val="22"/>
          <w:lang w:val="en-US"/>
        </w:rPr>
        <w:t>a</w:t>
      </w:r>
      <w:r w:rsidRPr="00B07A94">
        <w:rPr>
          <w:rStyle w:val="normaltextrun"/>
          <w:sz w:val="22"/>
          <w:szCs w:val="22"/>
          <w:lang w:val="en-US"/>
        </w:rPr>
        <w:t>2</w:t>
      </w:r>
      <w:r w:rsidR="00157202" w:rsidRPr="00B07A94">
        <w:rPr>
          <w:rStyle w:val="normaltextrun"/>
          <w:sz w:val="22"/>
          <w:szCs w:val="22"/>
          <w:lang w:val="en-US"/>
        </w:rPr>
        <w:t>a</w:t>
      </w:r>
      <w:r w:rsidRPr="00B07A94">
        <w:rPr>
          <w:rStyle w:val="normaltextrun"/>
          <w:sz w:val="22"/>
          <w:szCs w:val="22"/>
          <w:lang w:val="en-US"/>
        </w:rPr>
        <w:t xml:space="preserve"> of the practical guide.</w:t>
      </w:r>
    </w:p>
    <w:p w14:paraId="6668660B" w14:textId="5383D2D7" w:rsidR="00901611" w:rsidRPr="00B07A94" w:rsidRDefault="000252FF" w:rsidP="00157202">
      <w:pPr>
        <w:pStyle w:val="paragraph"/>
        <w:spacing w:before="0" w:beforeAutospacing="0" w:after="0" w:afterAutospacing="0"/>
        <w:ind w:left="426"/>
        <w:jc w:val="both"/>
        <w:textAlignment w:val="baseline"/>
        <w:rPr>
          <w:iCs/>
          <w:snapToGrid w:val="0"/>
          <w:sz w:val="22"/>
          <w:szCs w:val="22"/>
          <w:lang w:val="en-US" w:eastAsia="en-US"/>
        </w:rPr>
      </w:pPr>
      <w:r w:rsidRPr="00B07A94">
        <w:rPr>
          <w:iCs/>
          <w:sz w:val="22"/>
          <w:szCs w:val="22"/>
          <w:lang w:val="en-US"/>
        </w:rPr>
        <w:t>For this contract award procedure, participation is open to all natural persons who are nationals of and legal persons (participating either individually or in a grouping – consortium – of candidates/tenderers) which are effectively established in a  Member State of the European Union or in an eligible country or territory as defined under Article 1</w:t>
      </w:r>
      <w:r w:rsidR="002F7AD2" w:rsidRPr="00B07A94">
        <w:rPr>
          <w:iCs/>
          <w:sz w:val="22"/>
          <w:szCs w:val="22"/>
          <w:lang w:val="en-US"/>
        </w:rPr>
        <w:t>1</w:t>
      </w:r>
      <w:r w:rsidRPr="00B07A94">
        <w:rPr>
          <w:iCs/>
          <w:sz w:val="22"/>
          <w:szCs w:val="22"/>
          <w:lang w:val="en-US"/>
        </w:rPr>
        <w:t xml:space="preserve"> of Regulation (EU) No </w:t>
      </w:r>
      <w:r w:rsidR="00901611" w:rsidRPr="00B07A94">
        <w:rPr>
          <w:iCs/>
          <w:sz w:val="22"/>
          <w:szCs w:val="22"/>
          <w:lang w:val="en-US"/>
        </w:rPr>
        <w:t xml:space="preserve">2021/1529  </w:t>
      </w:r>
      <w:r w:rsidRPr="00B07A94">
        <w:rPr>
          <w:iCs/>
          <w:sz w:val="22"/>
          <w:szCs w:val="22"/>
          <w:lang w:val="en-US"/>
        </w:rPr>
        <w:t xml:space="preserve">establishing the Instrument for Pre-accession Assistance (IPA III). </w:t>
      </w:r>
    </w:p>
    <w:p w14:paraId="279777E9" w14:textId="77777777" w:rsidR="00901611" w:rsidRPr="00B07A94" w:rsidRDefault="00901611" w:rsidP="00157202">
      <w:pPr>
        <w:pStyle w:val="paragraph"/>
        <w:spacing w:before="0" w:beforeAutospacing="0" w:after="0" w:afterAutospacing="0"/>
        <w:ind w:left="426"/>
        <w:jc w:val="both"/>
        <w:textAlignment w:val="baseline"/>
        <w:rPr>
          <w:iCs/>
          <w:sz w:val="22"/>
          <w:szCs w:val="22"/>
          <w:lang w:val="en-US"/>
        </w:rPr>
      </w:pPr>
    </w:p>
    <w:p w14:paraId="531561FA" w14:textId="119AAC3D" w:rsidR="000252FF" w:rsidRPr="00B07A94" w:rsidRDefault="00157202" w:rsidP="00B34AB3">
      <w:pPr>
        <w:spacing w:before="0" w:after="120" w:line="240" w:lineRule="atLeast"/>
        <w:ind w:left="426"/>
        <w:jc w:val="both"/>
        <w:rPr>
          <w:iCs/>
          <w:sz w:val="22"/>
          <w:szCs w:val="22"/>
          <w:lang w:val="en-US"/>
        </w:rPr>
      </w:pPr>
      <w:r w:rsidRPr="00B07A94">
        <w:rPr>
          <w:iCs/>
          <w:sz w:val="22"/>
          <w:szCs w:val="22"/>
          <w:lang w:val="en-US"/>
        </w:rPr>
        <w:t xml:space="preserve">Participation is also open to international </w:t>
      </w:r>
      <w:r w:rsidR="000960AD" w:rsidRPr="00B07A94">
        <w:rPr>
          <w:iCs/>
          <w:sz w:val="22"/>
          <w:szCs w:val="22"/>
          <w:lang w:val="en-US"/>
        </w:rPr>
        <w:t xml:space="preserve">and regional </w:t>
      </w:r>
      <w:r w:rsidRPr="00B07A94">
        <w:rPr>
          <w:iCs/>
          <w:sz w:val="22"/>
          <w:szCs w:val="22"/>
          <w:lang w:val="en-US"/>
        </w:rPr>
        <w:t>organisations.</w:t>
      </w:r>
    </w:p>
    <w:p w14:paraId="765C8CFB" w14:textId="77777777" w:rsidR="000252FF" w:rsidRPr="00B07A94" w:rsidRDefault="000252FF" w:rsidP="000252FF">
      <w:pPr>
        <w:pStyle w:val="paragraph"/>
        <w:spacing w:before="0" w:beforeAutospacing="0" w:after="0" w:afterAutospacing="0"/>
        <w:ind w:left="426"/>
        <w:jc w:val="both"/>
        <w:textAlignment w:val="baseline"/>
        <w:rPr>
          <w:iCs/>
          <w:sz w:val="22"/>
          <w:szCs w:val="22"/>
          <w:lang w:val="en-US"/>
        </w:rPr>
      </w:pPr>
    </w:p>
    <w:p w14:paraId="36B2D2A0" w14:textId="1A38C3F6" w:rsidR="000252FF" w:rsidRPr="00B07A94" w:rsidRDefault="000252FF" w:rsidP="00DB64AF">
      <w:pPr>
        <w:pStyle w:val="paragraph"/>
        <w:spacing w:before="0" w:beforeAutospacing="0" w:after="0" w:afterAutospacing="0"/>
        <w:ind w:left="426" w:right="270"/>
        <w:jc w:val="both"/>
        <w:textAlignment w:val="baseline"/>
        <w:rPr>
          <w:sz w:val="22"/>
          <w:szCs w:val="22"/>
          <w:shd w:val="clear" w:color="auto" w:fill="C0C0C0"/>
          <w:lang w:val="en-US"/>
        </w:rPr>
      </w:pPr>
      <w:bookmarkStart w:id="1" w:name="_Hlk169257507"/>
      <w:r w:rsidRPr="00B07A94">
        <w:rPr>
          <w:rStyle w:val="normaltextrun"/>
          <w:sz w:val="22"/>
          <w:szCs w:val="22"/>
          <w:lang w:val="en-US"/>
        </w:rPr>
        <w:t>All supplies and materials under this contract may originate in any country</w:t>
      </w:r>
      <w:bookmarkEnd w:id="1"/>
      <w:r w:rsidRPr="00B07A94">
        <w:rPr>
          <w:rStyle w:val="normaltextrun"/>
          <w:sz w:val="22"/>
          <w:szCs w:val="22"/>
          <w:lang w:val="en-US"/>
        </w:rPr>
        <w:t>.</w:t>
      </w:r>
    </w:p>
    <w:p w14:paraId="6D71B0A9" w14:textId="0411EB43" w:rsidR="00E267BD" w:rsidRPr="00B07A94" w:rsidRDefault="000252FF" w:rsidP="00DB64AF">
      <w:pPr>
        <w:pStyle w:val="paragraph"/>
        <w:spacing w:before="0" w:beforeAutospacing="0" w:after="0" w:afterAutospacing="0"/>
        <w:ind w:left="426"/>
        <w:jc w:val="both"/>
        <w:textAlignment w:val="baseline"/>
        <w:rPr>
          <w:rFonts w:ascii="Segoe UI" w:hAnsi="Segoe UI" w:cs="Segoe UI"/>
          <w:sz w:val="22"/>
          <w:szCs w:val="22"/>
          <w:lang w:val="en-US"/>
        </w:rPr>
      </w:pPr>
      <w:r w:rsidRPr="00B07A94">
        <w:rPr>
          <w:rStyle w:val="eop"/>
          <w:sz w:val="22"/>
          <w:szCs w:val="22"/>
          <w:lang w:val="en-US"/>
        </w:rPr>
        <w:t> </w:t>
      </w:r>
      <w:bookmarkStart w:id="2" w:name="_DV_M201"/>
      <w:bookmarkEnd w:id="2"/>
    </w:p>
    <w:p w14:paraId="3D9322A1" w14:textId="77777777" w:rsidR="002139C6" w:rsidRPr="00B07A94" w:rsidRDefault="00B24E1F" w:rsidP="0076200F">
      <w:pPr>
        <w:pStyle w:val="PRAGHeading2"/>
        <w:keepNext/>
        <w:keepLines/>
        <w:jc w:val="both"/>
        <w:rPr>
          <w:rStyle w:val="Strong"/>
          <w:sz w:val="22"/>
          <w:szCs w:val="22"/>
          <w:lang w:val="en-US"/>
        </w:rPr>
      </w:pPr>
      <w:r w:rsidRPr="00B07A94">
        <w:rPr>
          <w:rStyle w:val="Strong"/>
          <w:sz w:val="22"/>
          <w:szCs w:val="22"/>
          <w:lang w:val="en-US"/>
        </w:rPr>
        <w:t>Subcontracting</w:t>
      </w:r>
    </w:p>
    <w:p w14:paraId="50A44F3B" w14:textId="2DAFE6B2" w:rsidR="00B24E1F" w:rsidRPr="00B07A94" w:rsidRDefault="00B24E1F" w:rsidP="0076200F">
      <w:pPr>
        <w:pStyle w:val="PRAGHeading2"/>
        <w:keepNext/>
        <w:keepLines/>
        <w:numPr>
          <w:ilvl w:val="0"/>
          <w:numId w:val="0"/>
        </w:numPr>
        <w:ind w:left="720"/>
        <w:jc w:val="both"/>
        <w:rPr>
          <w:sz w:val="22"/>
          <w:szCs w:val="22"/>
          <w:lang w:val="en-US"/>
        </w:rPr>
      </w:pPr>
      <w:r w:rsidRPr="00B07A94">
        <w:rPr>
          <w:rStyle w:val="Strong"/>
          <w:b w:val="0"/>
          <w:sz w:val="22"/>
          <w:szCs w:val="22"/>
          <w:lang w:val="en-US"/>
        </w:rPr>
        <w:t>Subcontracting is allowed.</w:t>
      </w:r>
    </w:p>
    <w:p w14:paraId="4A8074FB" w14:textId="77777777" w:rsidR="00B24E1F" w:rsidRPr="00B07A94" w:rsidRDefault="00BD63A4" w:rsidP="0076200F">
      <w:pPr>
        <w:pStyle w:val="PRAGHeading2"/>
        <w:keepNext/>
        <w:keepLines/>
        <w:numPr>
          <w:ilvl w:val="0"/>
          <w:numId w:val="0"/>
        </w:numPr>
        <w:ind w:left="720"/>
        <w:jc w:val="both"/>
        <w:rPr>
          <w:rStyle w:val="Strong"/>
          <w:sz w:val="22"/>
          <w:szCs w:val="22"/>
          <w:lang w:val="en-US"/>
        </w:rPr>
      </w:pPr>
      <w:r w:rsidRPr="00B07A94">
        <w:rPr>
          <w:sz w:val="22"/>
          <w:szCs w:val="22"/>
          <w:lang w:val="en-US"/>
        </w:rPr>
        <w:t>Subcontractors</w:t>
      </w:r>
      <w:r w:rsidR="00072A47" w:rsidRPr="00B07A94">
        <w:rPr>
          <w:sz w:val="22"/>
          <w:szCs w:val="22"/>
          <w:lang w:val="en-US"/>
        </w:rPr>
        <w:t>, s</w:t>
      </w:r>
      <w:r w:rsidRPr="00B07A94">
        <w:rPr>
          <w:sz w:val="22"/>
          <w:szCs w:val="22"/>
          <w:lang w:val="en-US"/>
        </w:rPr>
        <w:t xml:space="preserve">uppliers </w:t>
      </w:r>
      <w:r w:rsidR="00072A47" w:rsidRPr="00B07A94">
        <w:rPr>
          <w:sz w:val="22"/>
          <w:szCs w:val="22"/>
          <w:lang w:val="en-US"/>
        </w:rPr>
        <w:t xml:space="preserve">and entities upon whose capacity the tenderer relies for the selection criteria, </w:t>
      </w:r>
      <w:r w:rsidRPr="00B07A94">
        <w:rPr>
          <w:sz w:val="22"/>
          <w:szCs w:val="22"/>
          <w:lang w:val="en-US"/>
        </w:rPr>
        <w:t xml:space="preserve">must be eligible in respect of the rules on nationality and origin for the financing programme detailed in Section </w:t>
      </w:r>
      <w:r w:rsidR="00AD0BF2" w:rsidRPr="00B07A94">
        <w:rPr>
          <w:sz w:val="22"/>
          <w:szCs w:val="22"/>
          <w:lang w:val="en-US"/>
        </w:rPr>
        <w:t>10</w:t>
      </w:r>
      <w:r w:rsidRPr="00B07A94">
        <w:rPr>
          <w:sz w:val="22"/>
          <w:szCs w:val="22"/>
          <w:lang w:val="en-US"/>
        </w:rPr>
        <w:t xml:space="preserve"> above.</w:t>
      </w:r>
    </w:p>
    <w:p w14:paraId="3D14A643" w14:textId="77777777" w:rsidR="00B24E1F" w:rsidRPr="00B07A94" w:rsidRDefault="00B24E1F" w:rsidP="0076200F">
      <w:pPr>
        <w:pStyle w:val="PRAGHeading2"/>
        <w:jc w:val="both"/>
        <w:rPr>
          <w:rStyle w:val="Strong"/>
          <w:sz w:val="22"/>
          <w:szCs w:val="22"/>
          <w:lang w:val="en-US"/>
        </w:rPr>
      </w:pPr>
      <w:r w:rsidRPr="00B07A94">
        <w:rPr>
          <w:rStyle w:val="Strong"/>
          <w:sz w:val="22"/>
          <w:szCs w:val="22"/>
          <w:lang w:val="en-US"/>
        </w:rPr>
        <w:t>Grounds for exclusion</w:t>
      </w:r>
    </w:p>
    <w:p w14:paraId="5C3B3374" w14:textId="77777777" w:rsidR="003720EC" w:rsidRPr="00B07A94" w:rsidRDefault="003720EC" w:rsidP="0076200F">
      <w:pPr>
        <w:keepNext/>
        <w:keepLines/>
        <w:ind w:left="709"/>
        <w:jc w:val="both"/>
        <w:rPr>
          <w:sz w:val="22"/>
          <w:szCs w:val="22"/>
          <w:lang w:val="en-US"/>
        </w:rPr>
      </w:pPr>
      <w:r w:rsidRPr="00B07A94">
        <w:rPr>
          <w:sz w:val="22"/>
          <w:szCs w:val="22"/>
          <w:lang w:val="en-US"/>
        </w:rPr>
        <w:lastRenderedPageBreak/>
        <w:t xml:space="preserve">Natural persons, companies or undertakings falling into a situation set out in </w:t>
      </w:r>
      <w:r w:rsidR="00921394" w:rsidRPr="00B07A94">
        <w:rPr>
          <w:sz w:val="22"/>
          <w:szCs w:val="22"/>
          <w:lang w:val="en-US"/>
        </w:rPr>
        <w:t>S</w:t>
      </w:r>
      <w:r w:rsidRPr="00B07A94">
        <w:rPr>
          <w:sz w:val="22"/>
          <w:szCs w:val="22"/>
          <w:lang w:val="en-US"/>
        </w:rPr>
        <w:t xml:space="preserve">ection </w:t>
      </w:r>
      <w:r w:rsidR="00725D52" w:rsidRPr="00B07A94">
        <w:rPr>
          <w:sz w:val="22"/>
          <w:szCs w:val="22"/>
          <w:lang w:val="en-US"/>
        </w:rPr>
        <w:t>2.6.10.1.1.</w:t>
      </w:r>
      <w:r w:rsidRPr="00B07A94">
        <w:rPr>
          <w:sz w:val="22"/>
          <w:szCs w:val="22"/>
          <w:lang w:val="en-US"/>
        </w:rPr>
        <w:t xml:space="preserve"> (</w:t>
      </w:r>
      <w:r w:rsidR="00725D52" w:rsidRPr="00B07A94">
        <w:rPr>
          <w:sz w:val="22"/>
          <w:szCs w:val="22"/>
          <w:lang w:val="en-US"/>
        </w:rPr>
        <w:t>‘</w:t>
      </w:r>
      <w:r w:rsidRPr="00B07A94">
        <w:rPr>
          <w:sz w:val="22"/>
          <w:szCs w:val="22"/>
          <w:lang w:val="en-US"/>
        </w:rPr>
        <w:t>exclusion from participation in procurement procedures</w:t>
      </w:r>
      <w:r w:rsidR="00725D52" w:rsidRPr="00B07A94">
        <w:rPr>
          <w:sz w:val="22"/>
          <w:szCs w:val="22"/>
          <w:lang w:val="en-US"/>
        </w:rPr>
        <w:t>’</w:t>
      </w:r>
      <w:r w:rsidRPr="00B07A94">
        <w:rPr>
          <w:sz w:val="22"/>
          <w:szCs w:val="22"/>
          <w:lang w:val="en-US"/>
        </w:rPr>
        <w:t xml:space="preserve">) and </w:t>
      </w:r>
      <w:r w:rsidR="00921394" w:rsidRPr="00B07A94">
        <w:rPr>
          <w:sz w:val="22"/>
          <w:szCs w:val="22"/>
          <w:lang w:val="en-US"/>
        </w:rPr>
        <w:t>S</w:t>
      </w:r>
      <w:r w:rsidRPr="00B07A94">
        <w:rPr>
          <w:sz w:val="22"/>
          <w:szCs w:val="22"/>
          <w:lang w:val="en-US"/>
        </w:rPr>
        <w:t xml:space="preserve">ection </w:t>
      </w:r>
      <w:r w:rsidR="00725D52" w:rsidRPr="00B07A94">
        <w:rPr>
          <w:sz w:val="22"/>
          <w:szCs w:val="22"/>
          <w:lang w:val="en-US"/>
        </w:rPr>
        <w:t>2.6.10.1.2.</w:t>
      </w:r>
      <w:r w:rsidRPr="00B07A94">
        <w:rPr>
          <w:sz w:val="22"/>
          <w:szCs w:val="22"/>
          <w:lang w:val="en-US"/>
        </w:rPr>
        <w:t xml:space="preserve"> (</w:t>
      </w:r>
      <w:r w:rsidR="00725D52" w:rsidRPr="00B07A94">
        <w:rPr>
          <w:sz w:val="22"/>
          <w:szCs w:val="22"/>
          <w:lang w:val="en-US"/>
        </w:rPr>
        <w:t>‘</w:t>
      </w:r>
      <w:r w:rsidRPr="00B07A94">
        <w:rPr>
          <w:sz w:val="22"/>
          <w:szCs w:val="22"/>
          <w:lang w:val="en-US"/>
        </w:rPr>
        <w:t>rejection from a given procedure</w:t>
      </w:r>
      <w:r w:rsidR="00725D52" w:rsidRPr="00B07A94">
        <w:rPr>
          <w:sz w:val="22"/>
          <w:szCs w:val="22"/>
          <w:lang w:val="en-US"/>
        </w:rPr>
        <w:t>’</w:t>
      </w:r>
      <w:r w:rsidRPr="00B07A94">
        <w:rPr>
          <w:sz w:val="22"/>
          <w:szCs w:val="22"/>
          <w:lang w:val="en-US"/>
        </w:rPr>
        <w:t xml:space="preserve">) of the </w:t>
      </w:r>
      <w:r w:rsidR="00725D52" w:rsidRPr="00B07A94">
        <w:rPr>
          <w:sz w:val="22"/>
          <w:szCs w:val="22"/>
          <w:lang w:val="en-US"/>
        </w:rPr>
        <w:t>p</w:t>
      </w:r>
      <w:r w:rsidRPr="00B07A94">
        <w:rPr>
          <w:sz w:val="22"/>
          <w:szCs w:val="22"/>
          <w:lang w:val="en-US"/>
        </w:rPr>
        <w:t>ractical</w:t>
      </w:r>
      <w:r w:rsidR="00985F8D" w:rsidRPr="00B07A94">
        <w:rPr>
          <w:sz w:val="22"/>
          <w:szCs w:val="22"/>
          <w:lang w:val="en-US"/>
        </w:rPr>
        <w:t xml:space="preserve"> </w:t>
      </w:r>
      <w:r w:rsidR="00725D52" w:rsidRPr="00B07A94">
        <w:rPr>
          <w:sz w:val="22"/>
          <w:szCs w:val="22"/>
          <w:lang w:val="en-US"/>
        </w:rPr>
        <w:t>g</w:t>
      </w:r>
      <w:r w:rsidRPr="00B07A94">
        <w:rPr>
          <w:sz w:val="22"/>
          <w:szCs w:val="22"/>
          <w:lang w:val="en-US"/>
        </w:rPr>
        <w:t xml:space="preserve">uide, are not entitled to participate in this tender procedure or be awarded a contract. Should they do so, their tender will be considered unsuitable or irregular respectively. Tenderers must provide declarations to the effect that they are not in any of the exclusion situations listed in </w:t>
      </w:r>
      <w:r w:rsidR="00921394" w:rsidRPr="00B07A94">
        <w:rPr>
          <w:sz w:val="22"/>
          <w:szCs w:val="22"/>
          <w:lang w:val="en-US"/>
        </w:rPr>
        <w:t>S</w:t>
      </w:r>
      <w:r w:rsidRPr="00B07A94">
        <w:rPr>
          <w:sz w:val="22"/>
          <w:szCs w:val="22"/>
          <w:lang w:val="en-US"/>
        </w:rPr>
        <w:t xml:space="preserve">ection </w:t>
      </w:r>
      <w:r w:rsidR="00725D52" w:rsidRPr="00B07A94">
        <w:rPr>
          <w:sz w:val="22"/>
          <w:szCs w:val="22"/>
          <w:lang w:val="en-US"/>
        </w:rPr>
        <w:t>2.6.10.1.</w:t>
      </w:r>
      <w:r w:rsidRPr="00B07A94">
        <w:rPr>
          <w:sz w:val="22"/>
          <w:szCs w:val="22"/>
          <w:lang w:val="en-US"/>
        </w:rPr>
        <w:t xml:space="preserve"> of the </w:t>
      </w:r>
      <w:r w:rsidR="00725D52" w:rsidRPr="00B07A94">
        <w:rPr>
          <w:sz w:val="22"/>
          <w:szCs w:val="22"/>
          <w:lang w:val="en-US"/>
        </w:rPr>
        <w:t>p</w:t>
      </w:r>
      <w:r w:rsidRPr="00B07A94">
        <w:rPr>
          <w:sz w:val="22"/>
          <w:szCs w:val="22"/>
          <w:lang w:val="en-US"/>
        </w:rPr>
        <w:t xml:space="preserve">ractical </w:t>
      </w:r>
      <w:r w:rsidR="00725D52" w:rsidRPr="00B07A94">
        <w:rPr>
          <w:sz w:val="22"/>
          <w:szCs w:val="22"/>
          <w:lang w:val="en-US"/>
        </w:rPr>
        <w:t>g</w:t>
      </w:r>
      <w:r w:rsidRPr="00B07A94">
        <w:rPr>
          <w:sz w:val="22"/>
          <w:szCs w:val="22"/>
          <w:lang w:val="en-US"/>
        </w:rPr>
        <w:t>uide. The declarations must cover all the members of a joint venture/consortium. Tenderers guilty of making false declarations may also incur financial penalties</w:t>
      </w:r>
      <w:r w:rsidR="0040130C" w:rsidRPr="00B07A94">
        <w:rPr>
          <w:sz w:val="22"/>
          <w:szCs w:val="22"/>
          <w:lang w:val="en-US"/>
        </w:rPr>
        <w:t xml:space="preserve"> up to 10% of the value of the contract</w:t>
      </w:r>
      <w:r w:rsidRPr="00B07A94">
        <w:rPr>
          <w:sz w:val="22"/>
          <w:szCs w:val="22"/>
          <w:lang w:val="en-US"/>
        </w:rPr>
        <w:t xml:space="preserve"> and exclusion in accordance with </w:t>
      </w:r>
      <w:r w:rsidR="0040130C" w:rsidRPr="00B07A94">
        <w:rPr>
          <w:sz w:val="22"/>
          <w:szCs w:val="22"/>
          <w:lang w:val="en-US"/>
        </w:rPr>
        <w:t>the Financial Regulation in force</w:t>
      </w:r>
      <w:r w:rsidRPr="00B07A94">
        <w:rPr>
          <w:sz w:val="22"/>
          <w:szCs w:val="22"/>
          <w:lang w:val="en-US"/>
        </w:rPr>
        <w:t>.</w:t>
      </w:r>
    </w:p>
    <w:p w14:paraId="6631BE2F" w14:textId="77777777" w:rsidR="003720EC" w:rsidRPr="00B07A94" w:rsidRDefault="003720EC" w:rsidP="0076200F">
      <w:pPr>
        <w:keepNext/>
        <w:keepLines/>
        <w:ind w:left="709"/>
        <w:jc w:val="both"/>
        <w:rPr>
          <w:sz w:val="22"/>
          <w:szCs w:val="22"/>
          <w:lang w:val="en-US"/>
        </w:rPr>
      </w:pPr>
      <w:r w:rsidRPr="00B07A94">
        <w:rPr>
          <w:sz w:val="22"/>
          <w:szCs w:val="22"/>
          <w:lang w:val="en-US"/>
        </w:rPr>
        <w:t>Those exclusion situations apply to all members of a joint venture/consortium, all subcontractors and all suppliers to tenderers, as well as to all entities upon whose capacity the tenderer relies for the selection criteria.</w:t>
      </w:r>
    </w:p>
    <w:p w14:paraId="1D59F122" w14:textId="6D7E98CA" w:rsidR="00631F1A" w:rsidRPr="00B07A94" w:rsidRDefault="002B6113" w:rsidP="0076200F">
      <w:pPr>
        <w:keepNext/>
        <w:keepLines/>
        <w:ind w:left="709"/>
        <w:jc w:val="both"/>
        <w:rPr>
          <w:sz w:val="22"/>
          <w:szCs w:val="22"/>
          <w:lang w:val="en-US"/>
        </w:rPr>
      </w:pPr>
      <w:r w:rsidRPr="00B07A94">
        <w:rPr>
          <w:sz w:val="22"/>
          <w:szCs w:val="22"/>
          <w:lang w:val="en-US"/>
        </w:rPr>
        <w:t>Tenderers</w:t>
      </w:r>
      <w:r w:rsidR="00631F1A" w:rsidRPr="00B07A94">
        <w:rPr>
          <w:sz w:val="22"/>
          <w:szCs w:val="22"/>
          <w:lang w:val="en-US"/>
        </w:rPr>
        <w:t xml:space="preserve"> included in the lists of EU restrictive measures</w:t>
      </w:r>
      <w:r w:rsidR="00FC2898" w:rsidRPr="00B07A94">
        <w:rPr>
          <w:rStyle w:val="FootnoteReference"/>
          <w:sz w:val="22"/>
          <w:szCs w:val="22"/>
          <w:lang w:val="en-US"/>
        </w:rPr>
        <w:footnoteReference w:id="1"/>
      </w:r>
      <w:r w:rsidR="00631F1A" w:rsidRPr="00B07A94">
        <w:rPr>
          <w:sz w:val="22"/>
          <w:szCs w:val="22"/>
          <w:lang w:val="en-US"/>
        </w:rPr>
        <w:t xml:space="preserve"> (see Section </w:t>
      </w:r>
      <w:r w:rsidR="00725D52" w:rsidRPr="00B07A94">
        <w:rPr>
          <w:sz w:val="22"/>
          <w:szCs w:val="22"/>
          <w:lang w:val="en-US"/>
        </w:rPr>
        <w:t>2.4.</w:t>
      </w:r>
      <w:r w:rsidR="00631F1A" w:rsidRPr="00B07A94">
        <w:rPr>
          <w:sz w:val="22"/>
          <w:szCs w:val="22"/>
          <w:lang w:val="en-US"/>
        </w:rPr>
        <w:t xml:space="preserve"> of the PRAG) at the moment of the award decision cannot be awarded the contract</w:t>
      </w:r>
      <w:r w:rsidRPr="00B07A94">
        <w:rPr>
          <w:sz w:val="22"/>
          <w:szCs w:val="22"/>
          <w:lang w:val="en-US"/>
        </w:rPr>
        <w:t>.</w:t>
      </w:r>
    </w:p>
    <w:p w14:paraId="1E8479F3" w14:textId="77777777" w:rsidR="002139C6" w:rsidRPr="00B07A94" w:rsidRDefault="002139C6" w:rsidP="0076200F">
      <w:pPr>
        <w:pStyle w:val="PRAGHeading2"/>
        <w:jc w:val="both"/>
        <w:rPr>
          <w:rStyle w:val="Strong"/>
          <w:sz w:val="22"/>
          <w:szCs w:val="22"/>
          <w:lang w:val="en-US"/>
        </w:rPr>
      </w:pPr>
      <w:r w:rsidRPr="00B07A94">
        <w:rPr>
          <w:rStyle w:val="Strong"/>
          <w:sz w:val="22"/>
          <w:szCs w:val="22"/>
          <w:lang w:val="en-US"/>
        </w:rPr>
        <w:t>Number of tenders</w:t>
      </w:r>
    </w:p>
    <w:p w14:paraId="5B471586" w14:textId="77777777" w:rsidR="00EE2A34" w:rsidRPr="00B07A94" w:rsidRDefault="002139C6" w:rsidP="0076200F">
      <w:pPr>
        <w:ind w:left="709"/>
        <w:jc w:val="both"/>
        <w:rPr>
          <w:sz w:val="22"/>
          <w:szCs w:val="22"/>
          <w:lang w:val="en-US"/>
        </w:rPr>
      </w:pPr>
      <w:r w:rsidRPr="00B07A94">
        <w:rPr>
          <w:sz w:val="22"/>
          <w:szCs w:val="22"/>
          <w:lang w:val="en-US"/>
        </w:rPr>
        <w:t xml:space="preserve">Tenderers may submit </w:t>
      </w:r>
      <w:r w:rsidR="00AA4373" w:rsidRPr="00B07A94">
        <w:rPr>
          <w:sz w:val="22"/>
          <w:szCs w:val="22"/>
          <w:lang w:val="en-US"/>
        </w:rPr>
        <w:t>only one tender</w:t>
      </w:r>
      <w:r w:rsidRPr="00B07A94">
        <w:rPr>
          <w:sz w:val="22"/>
          <w:szCs w:val="22"/>
          <w:lang w:val="en-US"/>
        </w:rPr>
        <w:t xml:space="preserve">. Tenders for parts of </w:t>
      </w:r>
      <w:r w:rsidR="00721E98" w:rsidRPr="00B07A94">
        <w:rPr>
          <w:sz w:val="22"/>
          <w:szCs w:val="22"/>
          <w:lang w:val="en-US"/>
        </w:rPr>
        <w:t>the</w:t>
      </w:r>
      <w:r w:rsidRPr="00B07A94">
        <w:rPr>
          <w:sz w:val="22"/>
          <w:szCs w:val="22"/>
          <w:lang w:val="en-US"/>
        </w:rPr>
        <w:t xml:space="preserve"> </w:t>
      </w:r>
      <w:r w:rsidR="00721E98" w:rsidRPr="00B07A94">
        <w:rPr>
          <w:sz w:val="22"/>
          <w:szCs w:val="22"/>
          <w:lang w:val="en-US"/>
        </w:rPr>
        <w:t>works</w:t>
      </w:r>
      <w:r w:rsidRPr="00B07A94">
        <w:rPr>
          <w:sz w:val="22"/>
          <w:szCs w:val="22"/>
          <w:lang w:val="en-US"/>
        </w:rPr>
        <w:t xml:space="preserve"> will not be considered. Tenderers may not</w:t>
      </w:r>
      <w:r w:rsidR="002E09EF" w:rsidRPr="00B07A94">
        <w:rPr>
          <w:sz w:val="22"/>
          <w:szCs w:val="22"/>
          <w:lang w:val="en-US"/>
        </w:rPr>
        <w:t xml:space="preserve"> </w:t>
      </w:r>
      <w:r w:rsidRPr="00B07A94">
        <w:rPr>
          <w:sz w:val="22"/>
          <w:szCs w:val="22"/>
          <w:lang w:val="en-US"/>
        </w:rPr>
        <w:t>submit a tender for a variant solution in addition to their tender for the works required in the tender dossier.</w:t>
      </w:r>
    </w:p>
    <w:p w14:paraId="5111A300" w14:textId="77777777" w:rsidR="002139C6" w:rsidRPr="00B07A94" w:rsidRDefault="00A51214" w:rsidP="0076200F">
      <w:pPr>
        <w:keepNext/>
        <w:keepLines/>
        <w:jc w:val="both"/>
        <w:rPr>
          <w:sz w:val="22"/>
          <w:szCs w:val="22"/>
          <w:lang w:val="en-US"/>
        </w:rPr>
      </w:pPr>
      <w:r w:rsidRPr="00B07A94">
        <w:rPr>
          <w:snapToGrid/>
          <w:sz w:val="22"/>
          <w:szCs w:val="22"/>
          <w:lang w:val="en-US"/>
        </w:rPr>
        <w:pict w14:anchorId="60BD11D9">
          <v:line id="_x0000_s1026" style="position:absolute;left:0;text-align:left;z-index:1" from="0,12pt" to="468pt,12.05pt" o:allowincell="f" strokecolor="#d4d4d4" strokeweight="1.75pt">
            <v:shadow on="t" origin=",32385f" offset="0,-1pt"/>
          </v:line>
        </w:pict>
      </w:r>
    </w:p>
    <w:p w14:paraId="2CA7115D" w14:textId="77777777" w:rsidR="002139C6" w:rsidRPr="00B07A94" w:rsidRDefault="002139C6" w:rsidP="0076200F">
      <w:pPr>
        <w:keepNext/>
        <w:keepLines/>
        <w:ind w:left="360"/>
        <w:jc w:val="both"/>
        <w:rPr>
          <w:rStyle w:val="Strong"/>
          <w:sz w:val="22"/>
          <w:szCs w:val="22"/>
          <w:lang w:val="en-US"/>
        </w:rPr>
      </w:pPr>
      <w:r w:rsidRPr="00B07A94">
        <w:rPr>
          <w:rStyle w:val="Strong"/>
          <w:sz w:val="22"/>
          <w:szCs w:val="22"/>
          <w:lang w:val="en-US"/>
        </w:rPr>
        <w:t>SELECTION AND AWARD CRITERIA</w:t>
      </w:r>
    </w:p>
    <w:p w14:paraId="2051F8E0" w14:textId="77777777" w:rsidR="00E17B77" w:rsidRPr="00B07A94" w:rsidRDefault="002139C6" w:rsidP="0076200F">
      <w:pPr>
        <w:pStyle w:val="PRAGHeading2"/>
        <w:jc w:val="both"/>
        <w:rPr>
          <w:rStyle w:val="Strong"/>
          <w:sz w:val="22"/>
          <w:szCs w:val="22"/>
          <w:lang w:val="en-US"/>
        </w:rPr>
      </w:pPr>
      <w:r w:rsidRPr="00B07A94">
        <w:rPr>
          <w:rStyle w:val="Strong"/>
          <w:sz w:val="22"/>
          <w:szCs w:val="22"/>
          <w:lang w:val="en-US"/>
        </w:rPr>
        <w:t>Selection criteria</w:t>
      </w:r>
    </w:p>
    <w:p w14:paraId="03C565EC" w14:textId="77777777" w:rsidR="002B0469" w:rsidRPr="00B07A94" w:rsidRDefault="002B0469" w:rsidP="0076200F">
      <w:pPr>
        <w:pStyle w:val="Heading3"/>
        <w:numPr>
          <w:ilvl w:val="0"/>
          <w:numId w:val="0"/>
        </w:numPr>
        <w:ind w:left="720"/>
        <w:rPr>
          <w:lang w:val="en-US"/>
        </w:rPr>
      </w:pPr>
      <w:r w:rsidRPr="00B07A94">
        <w:rPr>
          <w:lang w:val="en-US"/>
        </w:rPr>
        <w:t>In order to be eligible for the award of the contract, tenderers must provide evidence that they meet the selection criteria. If a tender is submitted by a consortium, unless specified, the selection criteria will be applied to the consortium as a whole.</w:t>
      </w:r>
    </w:p>
    <w:p w14:paraId="46E3B938" w14:textId="77777777" w:rsidR="002B0469" w:rsidRPr="00B07A94" w:rsidRDefault="002B0469" w:rsidP="0076200F">
      <w:pPr>
        <w:ind w:left="720"/>
        <w:jc w:val="both"/>
        <w:rPr>
          <w:sz w:val="22"/>
          <w:lang w:val="en-US"/>
        </w:rPr>
      </w:pPr>
      <w:r w:rsidRPr="00B07A94">
        <w:rPr>
          <w:sz w:val="22"/>
          <w:lang w:val="en-US"/>
        </w:rPr>
        <w:t>The selection criteria for each tenderer are as follows:</w:t>
      </w:r>
    </w:p>
    <w:p w14:paraId="3D61AFDE" w14:textId="77777777" w:rsidR="002B0469" w:rsidRPr="00B07A94" w:rsidRDefault="001408AF" w:rsidP="0076200F">
      <w:pPr>
        <w:ind w:left="720"/>
        <w:jc w:val="both"/>
        <w:rPr>
          <w:b/>
          <w:i/>
          <w:sz w:val="22"/>
          <w:u w:val="single"/>
          <w:lang w:val="en-US"/>
        </w:rPr>
      </w:pPr>
      <w:r w:rsidRPr="00B07A94">
        <w:rPr>
          <w:b/>
          <w:i/>
          <w:sz w:val="22"/>
          <w:lang w:val="en-US"/>
        </w:rPr>
        <w:t>14.a</w:t>
      </w:r>
      <w:r w:rsidRPr="00B07A94">
        <w:rPr>
          <w:b/>
          <w:i/>
          <w:sz w:val="22"/>
          <w:lang w:val="en-US"/>
        </w:rPr>
        <w:tab/>
      </w:r>
      <w:r w:rsidR="002B0469" w:rsidRPr="00B07A94">
        <w:rPr>
          <w:b/>
          <w:i/>
          <w:sz w:val="22"/>
          <w:u w:val="single"/>
          <w:lang w:val="en-US"/>
        </w:rPr>
        <w:t>Economic and financial capacity of candidate:</w:t>
      </w:r>
    </w:p>
    <w:p w14:paraId="4F28CBAF" w14:textId="1FB4247F" w:rsidR="00CA2565" w:rsidRPr="00B07A94" w:rsidRDefault="00CA2565" w:rsidP="00FC5479">
      <w:pPr>
        <w:numPr>
          <w:ilvl w:val="0"/>
          <w:numId w:val="3"/>
        </w:numPr>
        <w:ind w:left="1418"/>
        <w:jc w:val="both"/>
        <w:rPr>
          <w:sz w:val="22"/>
          <w:lang w:val="en-US"/>
        </w:rPr>
      </w:pPr>
      <w:r w:rsidRPr="00B07A94">
        <w:rPr>
          <w:sz w:val="22"/>
          <w:lang w:val="en-US"/>
        </w:rPr>
        <w:t xml:space="preserve">The average annual turnover of the tenderer in the past 3 years must be at least </w:t>
      </w:r>
      <w:r w:rsidRPr="00B07A94">
        <w:rPr>
          <w:b/>
          <w:sz w:val="22"/>
          <w:lang w:val="en-US"/>
        </w:rPr>
        <w:t>EUR 1</w:t>
      </w:r>
      <w:r w:rsidR="00EF1049" w:rsidRPr="00B07A94">
        <w:rPr>
          <w:b/>
          <w:sz w:val="22"/>
          <w:lang w:val="en-US"/>
        </w:rPr>
        <w:t>2</w:t>
      </w:r>
      <w:r w:rsidR="00BD625D" w:rsidRPr="00B07A94">
        <w:rPr>
          <w:b/>
          <w:sz w:val="22"/>
          <w:lang w:val="en-US"/>
        </w:rPr>
        <w:t>5</w:t>
      </w:r>
      <w:r w:rsidRPr="00B07A94">
        <w:rPr>
          <w:b/>
          <w:sz w:val="22"/>
          <w:lang w:val="en-US"/>
        </w:rPr>
        <w:t>.000</w:t>
      </w:r>
      <w:r w:rsidRPr="00B07A94">
        <w:rPr>
          <w:sz w:val="22"/>
          <w:lang w:val="en-US"/>
        </w:rPr>
        <w:t>.</w:t>
      </w:r>
    </w:p>
    <w:p w14:paraId="77A99012" w14:textId="639BBED5" w:rsidR="002B0469" w:rsidRPr="00B07A94" w:rsidRDefault="00CA2565" w:rsidP="00FC5479">
      <w:pPr>
        <w:numPr>
          <w:ilvl w:val="0"/>
          <w:numId w:val="3"/>
        </w:numPr>
        <w:ind w:left="1418"/>
        <w:jc w:val="both"/>
        <w:rPr>
          <w:sz w:val="22"/>
          <w:lang w:val="en-US"/>
        </w:rPr>
      </w:pPr>
      <w:r w:rsidRPr="00B07A94">
        <w:rPr>
          <w:sz w:val="22"/>
          <w:lang w:val="en-US"/>
        </w:rPr>
        <w:t>T</w:t>
      </w:r>
      <w:r w:rsidR="002B0469" w:rsidRPr="00B07A94">
        <w:rPr>
          <w:sz w:val="22"/>
          <w:lang w:val="en-US"/>
        </w:rPr>
        <w:t xml:space="preserve">he tenderer must have access to </w:t>
      </w:r>
      <w:r w:rsidR="00756D67" w:rsidRPr="00B07A94">
        <w:rPr>
          <w:sz w:val="22"/>
          <w:lang w:val="en-US"/>
        </w:rPr>
        <w:t>an</w:t>
      </w:r>
      <w:r w:rsidR="002B0469" w:rsidRPr="00B07A94">
        <w:rPr>
          <w:sz w:val="22"/>
          <w:lang w:val="en-US"/>
        </w:rPr>
        <w:t xml:space="preserve"> amount of credit </w:t>
      </w:r>
      <w:r w:rsidR="00756D67" w:rsidRPr="00B07A94">
        <w:rPr>
          <w:sz w:val="22"/>
          <w:lang w:val="en-US"/>
        </w:rPr>
        <w:t xml:space="preserve">which </w:t>
      </w:r>
      <w:r w:rsidR="002B0469" w:rsidRPr="00B07A94">
        <w:rPr>
          <w:sz w:val="22"/>
          <w:lang w:val="en-US"/>
        </w:rPr>
        <w:t>exceed</w:t>
      </w:r>
      <w:r w:rsidR="00756D67" w:rsidRPr="00B07A94">
        <w:rPr>
          <w:sz w:val="22"/>
          <w:lang w:val="en-US"/>
        </w:rPr>
        <w:t xml:space="preserve">s </w:t>
      </w:r>
      <w:r w:rsidRPr="00B07A94">
        <w:rPr>
          <w:b/>
          <w:sz w:val="22"/>
          <w:lang w:val="en-US"/>
        </w:rPr>
        <w:t xml:space="preserve">EUR </w:t>
      </w:r>
      <w:r w:rsidR="00795381" w:rsidRPr="00B07A94">
        <w:rPr>
          <w:b/>
          <w:sz w:val="22"/>
          <w:lang w:val="en-US"/>
        </w:rPr>
        <w:t>25</w:t>
      </w:r>
      <w:r w:rsidRPr="00B07A94">
        <w:rPr>
          <w:b/>
          <w:sz w:val="22"/>
          <w:lang w:val="en-US"/>
        </w:rPr>
        <w:t>.000</w:t>
      </w:r>
    </w:p>
    <w:p w14:paraId="4FD0C7B2" w14:textId="3AD8CC1F" w:rsidR="00CA2565" w:rsidRPr="00B07A94" w:rsidRDefault="00CA2565" w:rsidP="00CA2565">
      <w:pPr>
        <w:ind w:left="720"/>
        <w:jc w:val="both"/>
        <w:rPr>
          <w:sz w:val="22"/>
          <w:lang w:val="en-US"/>
        </w:rPr>
      </w:pPr>
      <w:r w:rsidRPr="00B07A94">
        <w:rPr>
          <w:sz w:val="22"/>
          <w:lang w:val="en-US"/>
        </w:rPr>
        <w:t>As proof for meeting the requirement under</w:t>
      </w:r>
      <w:r w:rsidR="004620FF" w:rsidRPr="00B07A94">
        <w:rPr>
          <w:sz w:val="22"/>
          <w:lang w:val="en-US"/>
        </w:rPr>
        <w:t xml:space="preserve"> selection criteria</w:t>
      </w:r>
      <w:r w:rsidRPr="00B07A94">
        <w:rPr>
          <w:sz w:val="22"/>
          <w:lang w:val="en-US"/>
        </w:rPr>
        <w:t xml:space="preserve"> </w:t>
      </w:r>
      <w:r w:rsidR="00DB4BD0" w:rsidRPr="00B07A94">
        <w:rPr>
          <w:sz w:val="22"/>
          <w:lang w:val="en-US"/>
        </w:rPr>
        <w:t xml:space="preserve">14.a </w:t>
      </w:r>
      <w:r w:rsidRPr="00B07A94">
        <w:rPr>
          <w:sz w:val="22"/>
          <w:lang w:val="en-US"/>
        </w:rPr>
        <w:t xml:space="preserve">i.  (average annual turnover in the past three years, i.e 2024, 2023 and 2022) the </w:t>
      </w:r>
      <w:r w:rsidR="00795381" w:rsidRPr="00B07A94">
        <w:rPr>
          <w:sz w:val="22"/>
          <w:lang w:val="en-US"/>
        </w:rPr>
        <w:t xml:space="preserve">tenderer </w:t>
      </w:r>
      <w:r w:rsidRPr="00B07A94">
        <w:rPr>
          <w:sz w:val="22"/>
          <w:lang w:val="en-US"/>
        </w:rPr>
        <w:t xml:space="preserve">may provide </w:t>
      </w:r>
      <w:r w:rsidRPr="00B07A94">
        <w:rPr>
          <w:sz w:val="22"/>
          <w:u w:val="single"/>
          <w:lang w:val="en-US"/>
        </w:rPr>
        <w:t>one</w:t>
      </w:r>
      <w:r w:rsidRPr="00B07A94">
        <w:rPr>
          <w:sz w:val="22"/>
          <w:lang w:val="en-US"/>
        </w:rPr>
        <w:t xml:space="preserve"> of the following documents:</w:t>
      </w:r>
    </w:p>
    <w:p w14:paraId="2AB77586" w14:textId="7667ECDF" w:rsidR="00CA2565" w:rsidRPr="00B07A94" w:rsidRDefault="00CA2565" w:rsidP="00FC5479">
      <w:pPr>
        <w:widowControl/>
        <w:numPr>
          <w:ilvl w:val="0"/>
          <w:numId w:val="4"/>
        </w:numPr>
        <w:spacing w:before="0" w:after="0"/>
        <w:ind w:left="1434" w:hanging="357"/>
        <w:jc w:val="both"/>
        <w:rPr>
          <w:color w:val="000000"/>
          <w:sz w:val="22"/>
          <w:szCs w:val="22"/>
          <w:lang w:val="en-US"/>
        </w:rPr>
      </w:pPr>
      <w:r w:rsidRPr="00B07A94">
        <w:rPr>
          <w:color w:val="000000"/>
          <w:sz w:val="22"/>
          <w:szCs w:val="22"/>
          <w:lang w:val="en-US"/>
        </w:rPr>
        <w:t xml:space="preserve">Balance sheet report and the data from the income statement issued </w:t>
      </w:r>
      <w:r w:rsidR="002C419D" w:rsidRPr="00B07A94">
        <w:rPr>
          <w:color w:val="000000"/>
          <w:sz w:val="22"/>
          <w:szCs w:val="22"/>
          <w:lang w:val="en-US"/>
        </w:rPr>
        <w:t>competent authority</w:t>
      </w:r>
    </w:p>
    <w:p w14:paraId="5B245FEF" w14:textId="77777777" w:rsidR="00CA2565" w:rsidRPr="00B07A94" w:rsidRDefault="00CA2565" w:rsidP="00FC5479">
      <w:pPr>
        <w:widowControl/>
        <w:numPr>
          <w:ilvl w:val="0"/>
          <w:numId w:val="4"/>
        </w:numPr>
        <w:spacing w:before="0" w:after="0"/>
        <w:ind w:left="1434" w:hanging="357"/>
        <w:jc w:val="both"/>
        <w:rPr>
          <w:color w:val="000000"/>
          <w:sz w:val="22"/>
          <w:szCs w:val="22"/>
          <w:lang w:val="en-US"/>
        </w:rPr>
      </w:pPr>
      <w:r w:rsidRPr="00B07A94">
        <w:rPr>
          <w:color w:val="000000"/>
          <w:sz w:val="22"/>
          <w:szCs w:val="22"/>
          <w:lang w:val="en-US"/>
        </w:rPr>
        <w:t>Annual financial statements (Balance sheet, Income statement);</w:t>
      </w:r>
    </w:p>
    <w:p w14:paraId="7FCA440A" w14:textId="03FA4142" w:rsidR="00CA2565" w:rsidRPr="00B07A94" w:rsidRDefault="00CA2565" w:rsidP="00FC5479">
      <w:pPr>
        <w:widowControl/>
        <w:numPr>
          <w:ilvl w:val="0"/>
          <w:numId w:val="4"/>
        </w:numPr>
        <w:spacing w:before="0" w:after="0"/>
        <w:ind w:left="1434" w:hanging="357"/>
        <w:jc w:val="both"/>
        <w:rPr>
          <w:color w:val="000000"/>
          <w:sz w:val="22"/>
          <w:szCs w:val="22"/>
          <w:lang w:val="en-US"/>
        </w:rPr>
      </w:pPr>
      <w:r w:rsidRPr="00B07A94">
        <w:rPr>
          <w:color w:val="000000"/>
          <w:sz w:val="22"/>
          <w:szCs w:val="22"/>
          <w:lang w:val="en-US"/>
        </w:rPr>
        <w:lastRenderedPageBreak/>
        <w:t>Appropriate bank statements evidencing the total annual turnover, which are being issued by the banks whose client is the economic operator;</w:t>
      </w:r>
    </w:p>
    <w:p w14:paraId="32A63D98" w14:textId="4B7F6290" w:rsidR="004620FF" w:rsidRPr="00B07A94" w:rsidRDefault="004620FF" w:rsidP="00FC5479">
      <w:pPr>
        <w:widowControl/>
        <w:numPr>
          <w:ilvl w:val="0"/>
          <w:numId w:val="4"/>
        </w:numPr>
        <w:spacing w:before="0" w:after="0"/>
        <w:ind w:left="1434" w:hanging="357"/>
        <w:jc w:val="both"/>
        <w:rPr>
          <w:color w:val="000000"/>
          <w:sz w:val="22"/>
          <w:szCs w:val="22"/>
          <w:lang w:val="en-US"/>
        </w:rPr>
      </w:pPr>
      <w:r w:rsidRPr="00B07A94">
        <w:rPr>
          <w:color w:val="000000"/>
          <w:sz w:val="22"/>
          <w:szCs w:val="22"/>
          <w:lang w:val="en-US"/>
        </w:rPr>
        <w:t>Audit report;</w:t>
      </w:r>
    </w:p>
    <w:p w14:paraId="698DD821" w14:textId="16CF0D94" w:rsidR="00CA2565" w:rsidRPr="00B07A94" w:rsidRDefault="00CA2565" w:rsidP="00FC5479">
      <w:pPr>
        <w:widowControl/>
        <w:numPr>
          <w:ilvl w:val="0"/>
          <w:numId w:val="4"/>
        </w:numPr>
        <w:spacing w:before="0" w:after="0"/>
        <w:ind w:left="1434" w:hanging="357"/>
        <w:jc w:val="both"/>
        <w:rPr>
          <w:color w:val="000000"/>
          <w:sz w:val="22"/>
          <w:szCs w:val="22"/>
          <w:lang w:val="en-US"/>
        </w:rPr>
      </w:pPr>
      <w:r w:rsidRPr="00B07A94">
        <w:rPr>
          <w:color w:val="000000"/>
          <w:sz w:val="22"/>
          <w:szCs w:val="22"/>
          <w:lang w:val="en-US"/>
        </w:rPr>
        <w:t>Other documents which contain the requested data for the financial operations.</w:t>
      </w:r>
    </w:p>
    <w:p w14:paraId="4738BAD7" w14:textId="44DC3EA5" w:rsidR="00CA2565" w:rsidRPr="00B07A94" w:rsidRDefault="00CA2565" w:rsidP="00CA2565">
      <w:pPr>
        <w:widowControl/>
        <w:spacing w:before="0" w:after="0"/>
        <w:jc w:val="both"/>
        <w:rPr>
          <w:color w:val="000000"/>
          <w:sz w:val="22"/>
          <w:szCs w:val="22"/>
          <w:lang w:val="en-US"/>
        </w:rPr>
      </w:pPr>
    </w:p>
    <w:p w14:paraId="505C1EA6" w14:textId="43878F33" w:rsidR="00CA2565" w:rsidRPr="00B07A94" w:rsidRDefault="004620FF" w:rsidP="004620FF">
      <w:pPr>
        <w:widowControl/>
        <w:spacing w:before="0" w:after="0"/>
        <w:ind w:left="709"/>
        <w:jc w:val="both"/>
        <w:rPr>
          <w:sz w:val="22"/>
          <w:lang w:val="en-US"/>
        </w:rPr>
      </w:pPr>
      <w:r w:rsidRPr="00B07A94">
        <w:rPr>
          <w:sz w:val="22"/>
          <w:lang w:val="en-US"/>
        </w:rPr>
        <w:t xml:space="preserve">As proof for meeting the requirement under selection criteria ii.  (access to an amount of credit which exceeds </w:t>
      </w:r>
      <w:r w:rsidR="00210B4F" w:rsidRPr="00B07A94">
        <w:rPr>
          <w:sz w:val="22"/>
          <w:lang w:val="en-US"/>
        </w:rPr>
        <w:t>25</w:t>
      </w:r>
      <w:r w:rsidRPr="00B07A94">
        <w:rPr>
          <w:sz w:val="22"/>
          <w:lang w:val="en-US"/>
        </w:rPr>
        <w:t>.000 EUR</w:t>
      </w:r>
      <w:r w:rsidR="00210B4F" w:rsidRPr="00B07A94">
        <w:rPr>
          <w:sz w:val="22"/>
          <w:lang w:val="en-US"/>
        </w:rPr>
        <w:t>)</w:t>
      </w:r>
      <w:r w:rsidRPr="00B07A94">
        <w:rPr>
          <w:sz w:val="22"/>
          <w:lang w:val="en-US"/>
        </w:rPr>
        <w:t xml:space="preserve"> the </w:t>
      </w:r>
      <w:r w:rsidR="00795381" w:rsidRPr="00B07A94">
        <w:rPr>
          <w:sz w:val="22"/>
          <w:lang w:val="en-US"/>
        </w:rPr>
        <w:t>tenderer</w:t>
      </w:r>
      <w:r w:rsidRPr="00B07A94">
        <w:rPr>
          <w:sz w:val="22"/>
          <w:lang w:val="en-US"/>
        </w:rPr>
        <w:t xml:space="preserve"> s</w:t>
      </w:r>
      <w:r w:rsidR="00795381" w:rsidRPr="00B07A94">
        <w:rPr>
          <w:sz w:val="22"/>
          <w:lang w:val="en-US"/>
        </w:rPr>
        <w:t>houl</w:t>
      </w:r>
      <w:r w:rsidRPr="00B07A94">
        <w:rPr>
          <w:sz w:val="22"/>
          <w:lang w:val="en-US"/>
        </w:rPr>
        <w:t>d provide bank statement, issued in the name of the tenderer or any member of the consortium.</w:t>
      </w:r>
    </w:p>
    <w:p w14:paraId="493E967F" w14:textId="4DEC1E5F" w:rsidR="004620FF" w:rsidRPr="00B07A94" w:rsidRDefault="004620FF" w:rsidP="004620FF">
      <w:pPr>
        <w:widowControl/>
        <w:spacing w:before="0" w:after="0"/>
        <w:ind w:left="709"/>
        <w:jc w:val="both"/>
        <w:rPr>
          <w:sz w:val="22"/>
          <w:lang w:val="en-US"/>
        </w:rPr>
      </w:pPr>
    </w:p>
    <w:p w14:paraId="7655F468" w14:textId="33E7660F" w:rsidR="004620FF" w:rsidRPr="00B07A94" w:rsidRDefault="00642D51" w:rsidP="004620FF">
      <w:pPr>
        <w:widowControl/>
        <w:spacing w:before="0" w:after="0"/>
        <w:ind w:left="709"/>
        <w:jc w:val="both"/>
        <w:rPr>
          <w:color w:val="000000"/>
          <w:sz w:val="22"/>
          <w:szCs w:val="22"/>
          <w:lang w:val="en-US"/>
        </w:rPr>
      </w:pPr>
      <w:r w:rsidRPr="00B07A94">
        <w:rPr>
          <w:sz w:val="22"/>
          <w:lang w:val="en-US"/>
        </w:rPr>
        <w:t>I</w:t>
      </w:r>
      <w:r w:rsidR="004620FF" w:rsidRPr="00B07A94">
        <w:rPr>
          <w:sz w:val="22"/>
          <w:lang w:val="en-US"/>
        </w:rPr>
        <w:t>f the documents are issued in a language other than English, translation should be provided</w:t>
      </w:r>
      <w:r w:rsidR="00210B4F" w:rsidRPr="00B07A94">
        <w:rPr>
          <w:sz w:val="22"/>
          <w:lang w:val="en-US"/>
        </w:rPr>
        <w:t xml:space="preserve"> by the tenderer.</w:t>
      </w:r>
    </w:p>
    <w:p w14:paraId="3F08FC4C" w14:textId="77777777" w:rsidR="002B0469" w:rsidRPr="00B07A94" w:rsidRDefault="001408AF" w:rsidP="0076200F">
      <w:pPr>
        <w:ind w:left="1440" w:hanging="720"/>
        <w:jc w:val="both"/>
        <w:rPr>
          <w:b/>
          <w:i/>
          <w:sz w:val="22"/>
          <w:szCs w:val="22"/>
          <w:lang w:val="en-US"/>
        </w:rPr>
      </w:pPr>
      <w:r w:rsidRPr="00B07A94">
        <w:rPr>
          <w:b/>
          <w:i/>
          <w:sz w:val="22"/>
          <w:szCs w:val="22"/>
          <w:lang w:val="en-US"/>
        </w:rPr>
        <w:t>14.b</w:t>
      </w:r>
      <w:r w:rsidRPr="00B07A94">
        <w:rPr>
          <w:b/>
          <w:i/>
          <w:sz w:val="22"/>
          <w:szCs w:val="22"/>
          <w:lang w:val="en-US"/>
        </w:rPr>
        <w:tab/>
      </w:r>
      <w:r w:rsidR="002B0469" w:rsidRPr="00B07A94">
        <w:rPr>
          <w:b/>
          <w:i/>
          <w:sz w:val="22"/>
          <w:szCs w:val="22"/>
          <w:u w:val="single"/>
          <w:lang w:val="en-US"/>
        </w:rPr>
        <w:t>Technical and professional capacity of candidate:</w:t>
      </w:r>
    </w:p>
    <w:p w14:paraId="310B4754" w14:textId="2A34003D" w:rsidR="002B0469" w:rsidRPr="00B07A94" w:rsidRDefault="002B0469" w:rsidP="00FC5479">
      <w:pPr>
        <w:numPr>
          <w:ilvl w:val="0"/>
          <w:numId w:val="5"/>
        </w:numPr>
        <w:jc w:val="both"/>
        <w:rPr>
          <w:sz w:val="22"/>
          <w:szCs w:val="22"/>
          <w:lang w:val="en-US"/>
        </w:rPr>
      </w:pPr>
      <w:r w:rsidRPr="00B07A94">
        <w:rPr>
          <w:sz w:val="22"/>
          <w:szCs w:val="22"/>
          <w:lang w:val="en-US"/>
        </w:rPr>
        <w:t>i</w:t>
      </w:r>
      <w:r w:rsidR="00DB4BD0" w:rsidRPr="00B07A94">
        <w:rPr>
          <w:sz w:val="22"/>
          <w:szCs w:val="22"/>
          <w:lang w:val="en-US"/>
        </w:rPr>
        <w:t xml:space="preserve">t must have completed at least </w:t>
      </w:r>
      <w:r w:rsidR="00677C31" w:rsidRPr="00B07A94">
        <w:rPr>
          <w:sz w:val="22"/>
          <w:szCs w:val="22"/>
          <w:lang w:val="en-US"/>
        </w:rPr>
        <w:t>(1) project</w:t>
      </w:r>
      <w:r w:rsidRPr="00B07A94">
        <w:rPr>
          <w:sz w:val="22"/>
          <w:szCs w:val="22"/>
          <w:lang w:val="en-US"/>
        </w:rPr>
        <w:t xml:space="preserve"> of the same </w:t>
      </w:r>
      <w:r w:rsidRPr="00B07A94">
        <w:rPr>
          <w:sz w:val="22"/>
          <w:szCs w:val="22"/>
          <w:u w:val="single"/>
          <w:lang w:val="en-US"/>
        </w:rPr>
        <w:t>nature/amount/complexity</w:t>
      </w:r>
      <w:r w:rsidRPr="00B07A94">
        <w:rPr>
          <w:sz w:val="22"/>
          <w:szCs w:val="22"/>
          <w:lang w:val="en-US"/>
        </w:rPr>
        <w:t xml:space="preserve"> as the works </w:t>
      </w:r>
      <w:r w:rsidRPr="00B07A94">
        <w:rPr>
          <w:b/>
          <w:sz w:val="22"/>
          <w:szCs w:val="22"/>
          <w:lang w:val="en-US"/>
        </w:rPr>
        <w:t>concerned</w:t>
      </w:r>
      <w:r w:rsidRPr="00B07A94">
        <w:rPr>
          <w:sz w:val="22"/>
          <w:szCs w:val="22"/>
          <w:lang w:val="en-US"/>
        </w:rPr>
        <w:t xml:space="preserve"> by the tender and implemente</w:t>
      </w:r>
      <w:r w:rsidR="00DB4BD0" w:rsidRPr="00B07A94">
        <w:rPr>
          <w:sz w:val="22"/>
          <w:szCs w:val="22"/>
          <w:lang w:val="en-US"/>
        </w:rPr>
        <w:t xml:space="preserve">d during the following period: </w:t>
      </w:r>
      <w:r w:rsidR="00647BCC" w:rsidRPr="00B07A94">
        <w:rPr>
          <w:sz w:val="22"/>
          <w:szCs w:val="22"/>
          <w:lang w:val="en-US"/>
        </w:rPr>
        <w:t>5</w:t>
      </w:r>
      <w:r w:rsidR="000D65F3" w:rsidRPr="00B07A94">
        <w:rPr>
          <w:sz w:val="22"/>
          <w:szCs w:val="22"/>
          <w:lang w:val="en-US"/>
        </w:rPr>
        <w:t xml:space="preserve"> years counting</w:t>
      </w:r>
      <w:r w:rsidR="004A6E0D" w:rsidRPr="00B07A94">
        <w:rPr>
          <w:sz w:val="22"/>
          <w:szCs w:val="22"/>
          <w:lang w:val="en-US"/>
        </w:rPr>
        <w:t xml:space="preserve"> back</w:t>
      </w:r>
      <w:r w:rsidR="000D65F3" w:rsidRPr="00B07A94">
        <w:rPr>
          <w:sz w:val="22"/>
          <w:szCs w:val="22"/>
          <w:lang w:val="en-US"/>
        </w:rPr>
        <w:t xml:space="preserve"> from the submission deadline</w:t>
      </w:r>
      <w:r w:rsidR="00DB4BD0" w:rsidRPr="00B07A94">
        <w:rPr>
          <w:sz w:val="22"/>
          <w:szCs w:val="22"/>
          <w:lang w:val="en-US"/>
        </w:rPr>
        <w:t xml:space="preserve">: </w:t>
      </w:r>
      <w:r w:rsidR="00DA2417" w:rsidRPr="00B07A94">
        <w:rPr>
          <w:sz w:val="22"/>
          <w:szCs w:val="22"/>
          <w:lang w:val="en-US"/>
        </w:rPr>
        <w:t>12.08</w:t>
      </w:r>
      <w:r w:rsidR="00DB4BD0" w:rsidRPr="00B07A94">
        <w:rPr>
          <w:sz w:val="22"/>
          <w:szCs w:val="22"/>
          <w:lang w:val="en-US"/>
        </w:rPr>
        <w:t xml:space="preserve">.2020 – </w:t>
      </w:r>
      <w:r w:rsidR="00DA2417" w:rsidRPr="00B07A94">
        <w:rPr>
          <w:sz w:val="22"/>
          <w:szCs w:val="22"/>
          <w:lang w:val="en-US"/>
        </w:rPr>
        <w:t>11.08</w:t>
      </w:r>
      <w:r w:rsidR="00DB4BD0" w:rsidRPr="00B07A94">
        <w:rPr>
          <w:sz w:val="22"/>
          <w:szCs w:val="22"/>
          <w:lang w:val="en-US"/>
        </w:rPr>
        <w:t>.2025</w:t>
      </w:r>
      <w:r w:rsidRPr="00B07A94">
        <w:rPr>
          <w:sz w:val="22"/>
          <w:szCs w:val="22"/>
          <w:lang w:val="en-US"/>
        </w:rPr>
        <w:t xml:space="preserve">. The </w:t>
      </w:r>
      <w:r w:rsidR="00C43C3C" w:rsidRPr="00B07A94">
        <w:rPr>
          <w:sz w:val="22"/>
          <w:szCs w:val="22"/>
          <w:lang w:val="en-US"/>
        </w:rPr>
        <w:t>c</w:t>
      </w:r>
      <w:r w:rsidRPr="00B07A94">
        <w:rPr>
          <w:sz w:val="22"/>
          <w:szCs w:val="22"/>
          <w:lang w:val="en-US"/>
        </w:rPr>
        <w:t xml:space="preserve">ontracting </w:t>
      </w:r>
      <w:r w:rsidR="00C43C3C" w:rsidRPr="00B07A94">
        <w:rPr>
          <w:sz w:val="22"/>
          <w:szCs w:val="22"/>
          <w:lang w:val="en-US"/>
        </w:rPr>
        <w:t>a</w:t>
      </w:r>
      <w:r w:rsidRPr="00B07A94">
        <w:rPr>
          <w:sz w:val="22"/>
          <w:szCs w:val="22"/>
          <w:lang w:val="en-US"/>
        </w:rPr>
        <w:t>uthority reserves the right to ask for copies of certificates of final acceptance signed by the supervisors/contracting authority of the projects concerned.</w:t>
      </w:r>
    </w:p>
    <w:p w14:paraId="59B8B046" w14:textId="0450F343" w:rsidR="00DB4BD0" w:rsidRPr="00B07A94" w:rsidRDefault="00DB4BD0" w:rsidP="00DB4BD0">
      <w:pPr>
        <w:ind w:left="720"/>
        <w:jc w:val="both"/>
        <w:rPr>
          <w:sz w:val="22"/>
          <w:szCs w:val="22"/>
          <w:lang w:val="en-US"/>
        </w:rPr>
      </w:pPr>
      <w:r w:rsidRPr="00B07A94">
        <w:rPr>
          <w:sz w:val="22"/>
          <w:szCs w:val="22"/>
          <w:lang w:val="en-US"/>
        </w:rPr>
        <w:t xml:space="preserve">As proof for meeting the requirement under selection criteria 14.b.i.  (completed at least </w:t>
      </w:r>
      <w:r w:rsidR="00677C31" w:rsidRPr="00B07A94">
        <w:rPr>
          <w:sz w:val="22"/>
          <w:szCs w:val="22"/>
          <w:lang w:val="en-US"/>
        </w:rPr>
        <w:t>1</w:t>
      </w:r>
      <w:r w:rsidRPr="00B07A94">
        <w:rPr>
          <w:sz w:val="22"/>
          <w:szCs w:val="22"/>
          <w:lang w:val="en-US"/>
        </w:rPr>
        <w:t xml:space="preserve"> project of the same </w:t>
      </w:r>
      <w:r w:rsidRPr="00B07A94">
        <w:rPr>
          <w:sz w:val="22"/>
          <w:szCs w:val="22"/>
          <w:u w:val="single"/>
          <w:lang w:val="en-US"/>
        </w:rPr>
        <w:t>nature/amount/complexity</w:t>
      </w:r>
      <w:r w:rsidRPr="00B07A94">
        <w:rPr>
          <w:sz w:val="22"/>
          <w:szCs w:val="22"/>
          <w:lang w:val="en-US"/>
        </w:rPr>
        <w:t xml:space="preserve"> in the past five years) the tenderer may provide </w:t>
      </w:r>
      <w:r w:rsidRPr="00B07A94">
        <w:rPr>
          <w:sz w:val="22"/>
          <w:szCs w:val="22"/>
          <w:u w:val="single"/>
          <w:lang w:val="en-US"/>
        </w:rPr>
        <w:t>one</w:t>
      </w:r>
      <w:r w:rsidRPr="00B07A94">
        <w:rPr>
          <w:sz w:val="22"/>
          <w:szCs w:val="22"/>
          <w:lang w:val="en-US"/>
        </w:rPr>
        <w:t xml:space="preserve"> of the following documents:</w:t>
      </w:r>
    </w:p>
    <w:p w14:paraId="4D43A32E" w14:textId="2B46DA86" w:rsidR="0068711B" w:rsidRPr="00B07A94" w:rsidRDefault="0068711B" w:rsidP="00FC5479">
      <w:pPr>
        <w:numPr>
          <w:ilvl w:val="0"/>
          <w:numId w:val="6"/>
        </w:numPr>
        <w:jc w:val="both"/>
        <w:rPr>
          <w:sz w:val="22"/>
          <w:szCs w:val="22"/>
          <w:lang w:val="en-US"/>
        </w:rPr>
      </w:pPr>
      <w:r w:rsidRPr="00B07A94">
        <w:rPr>
          <w:sz w:val="22"/>
          <w:szCs w:val="22"/>
          <w:lang w:val="en-US"/>
        </w:rPr>
        <w:t xml:space="preserve">Provisional/final acceptance/ taking over certificate or equivalent certificate issued by Contracting Authority/ Employer/Client/Engineer clearly indicating the date of issuing of the aforementioned </w:t>
      </w:r>
      <w:r w:rsidR="00E3051B" w:rsidRPr="00B07A94">
        <w:rPr>
          <w:sz w:val="22"/>
          <w:szCs w:val="22"/>
          <w:lang w:val="en-US"/>
        </w:rPr>
        <w:t>document</w:t>
      </w:r>
      <w:r w:rsidRPr="00B07A94">
        <w:rPr>
          <w:sz w:val="22"/>
          <w:szCs w:val="22"/>
          <w:lang w:val="en-US"/>
        </w:rPr>
        <w:t>.</w:t>
      </w:r>
    </w:p>
    <w:p w14:paraId="23072353" w14:textId="797E13FC" w:rsidR="00964E54" w:rsidRPr="00B07A94" w:rsidRDefault="0068711B" w:rsidP="00FC5479">
      <w:pPr>
        <w:numPr>
          <w:ilvl w:val="0"/>
          <w:numId w:val="6"/>
        </w:numPr>
        <w:jc w:val="both"/>
        <w:rPr>
          <w:sz w:val="22"/>
          <w:szCs w:val="22"/>
          <w:lang w:val="en-US"/>
        </w:rPr>
      </w:pPr>
      <w:r w:rsidRPr="00B07A94">
        <w:rPr>
          <w:sz w:val="22"/>
          <w:szCs w:val="22"/>
          <w:lang w:val="en-US"/>
        </w:rPr>
        <w:t>Other documents clearly proving the completion of</w:t>
      </w:r>
      <w:r w:rsidR="00BD625D" w:rsidRPr="00B07A94">
        <w:rPr>
          <w:sz w:val="22"/>
          <w:szCs w:val="22"/>
          <w:lang w:val="en-US"/>
        </w:rPr>
        <w:t xml:space="preserve"> the works in the given period.</w:t>
      </w:r>
    </w:p>
    <w:p w14:paraId="72C79C6A" w14:textId="153EC1BA" w:rsidR="00964E54" w:rsidRPr="00B07A94" w:rsidRDefault="00964E54" w:rsidP="00964E54">
      <w:pPr>
        <w:ind w:left="709"/>
        <w:jc w:val="both"/>
        <w:rPr>
          <w:sz w:val="22"/>
          <w:szCs w:val="22"/>
          <w:lang w:val="en-US"/>
        </w:rPr>
      </w:pPr>
      <w:r w:rsidRPr="00B07A94">
        <w:rPr>
          <w:sz w:val="22"/>
          <w:szCs w:val="22"/>
          <w:lang w:val="en-US"/>
        </w:rPr>
        <w:t xml:space="preserve">If a candidate/tenderer has implemented the project in a consortium, </w:t>
      </w:r>
      <w:r w:rsidR="004A6E0D" w:rsidRPr="00B07A94">
        <w:rPr>
          <w:sz w:val="22"/>
          <w:szCs w:val="22"/>
          <w:lang w:val="en-US"/>
        </w:rPr>
        <w:t>the percentage of works completed by the candidate/tenderer must be clearly indicated in the documentary evidence</w:t>
      </w:r>
      <w:r w:rsidRPr="00B07A94">
        <w:rPr>
          <w:sz w:val="22"/>
          <w:szCs w:val="22"/>
          <w:lang w:val="en-US"/>
        </w:rPr>
        <w:t>, together with a description of the nature of the works provided if the selection criteria relating to the relevance of the experience have been used.</w:t>
      </w:r>
    </w:p>
    <w:p w14:paraId="24D8A8EA" w14:textId="3154A94E" w:rsidR="0068711B" w:rsidRPr="00B07A94" w:rsidRDefault="003123EF" w:rsidP="00FC5479">
      <w:pPr>
        <w:numPr>
          <w:ilvl w:val="0"/>
          <w:numId w:val="5"/>
        </w:numPr>
        <w:jc w:val="both"/>
        <w:rPr>
          <w:sz w:val="22"/>
          <w:szCs w:val="22"/>
          <w:lang w:val="en-US"/>
        </w:rPr>
      </w:pPr>
      <w:r w:rsidRPr="00B07A94">
        <w:rPr>
          <w:sz w:val="22"/>
          <w:szCs w:val="22"/>
          <w:lang w:val="en-US"/>
        </w:rPr>
        <w:t>The t</w:t>
      </w:r>
      <w:r w:rsidR="004A6E0D" w:rsidRPr="00B07A94">
        <w:rPr>
          <w:sz w:val="22"/>
          <w:szCs w:val="22"/>
          <w:lang w:val="en-US"/>
        </w:rPr>
        <w:t>enderer</w:t>
      </w:r>
      <w:r w:rsidR="0068711B" w:rsidRPr="00B07A94">
        <w:rPr>
          <w:sz w:val="22"/>
          <w:szCs w:val="22"/>
          <w:lang w:val="en-US"/>
        </w:rPr>
        <w:t xml:space="preserve"> must be a duly registered firm or natural person in accordance with the Law on Construction of the Republic of North Macedonia (Official Gazette No. 130/09, 124/10, 18/11, 36/11, 54/11, 13/12, 144/12, 25/13, 79/13, 137/13, 163/13, 27/14, 28/14, 42/14, 115/14, 149/14, 187/14, 44/15, 129/15, 217/15, 226/15, 30/16, 31/16, 29/16, 71/16, 132/16, 35/18, 64/18, 168/18, 244/19, 18/20 </w:t>
      </w:r>
      <w:r w:rsidR="005919D9" w:rsidRPr="00B07A94">
        <w:rPr>
          <w:sz w:val="22"/>
          <w:szCs w:val="22"/>
          <w:lang w:val="en-US"/>
        </w:rPr>
        <w:t>and</w:t>
      </w:r>
      <w:r w:rsidR="0068711B" w:rsidRPr="00B07A94">
        <w:rPr>
          <w:sz w:val="22"/>
          <w:szCs w:val="22"/>
          <w:lang w:val="en-US"/>
        </w:rPr>
        <w:t xml:space="preserve"> 227/22), approved to implement works of group II, or equivalent registration on the professional or trade register of the country in which he is established. If the selected contractor has equivalent registration on the professional or trade register of the country in which he is established, before signing the contract it must provide evidence that it is authorized for execution of works in Republic of North Macedonia in accordance with the Law on Construction.</w:t>
      </w:r>
    </w:p>
    <w:p w14:paraId="02C4495B" w14:textId="1555AFF5" w:rsidR="005919D9" w:rsidRPr="00B07A94" w:rsidRDefault="00964E54" w:rsidP="001C3A66">
      <w:pPr>
        <w:ind w:left="720"/>
        <w:jc w:val="both"/>
        <w:rPr>
          <w:sz w:val="22"/>
          <w:szCs w:val="22"/>
          <w:lang w:val="en-US"/>
        </w:rPr>
      </w:pPr>
      <w:r w:rsidRPr="00B07A94">
        <w:rPr>
          <w:sz w:val="22"/>
          <w:szCs w:val="22"/>
          <w:lang w:val="en-US"/>
        </w:rPr>
        <w:t>As proof for meeting the requirement under selection criteria 14.b.ii.  (duly registered in accordance with the Law on Construction of the Republic of North</w:t>
      </w:r>
      <w:r w:rsidR="00677C31" w:rsidRPr="00B07A94">
        <w:rPr>
          <w:sz w:val="22"/>
          <w:szCs w:val="22"/>
          <w:lang w:val="en-US"/>
        </w:rPr>
        <w:t xml:space="preserve"> Macedonia</w:t>
      </w:r>
      <w:r w:rsidRPr="00B07A94">
        <w:rPr>
          <w:sz w:val="22"/>
          <w:szCs w:val="22"/>
          <w:lang w:val="en-US"/>
        </w:rPr>
        <w:t>) the tenderer must provide a copy of “Licence B” issued by the Ministry of transport and communication or equivalent as per the legislation of the country of its headquarters’ registration.</w:t>
      </w:r>
    </w:p>
    <w:p w14:paraId="09A4112C" w14:textId="50C98F22" w:rsidR="001C3A66" w:rsidRPr="00B07A94" w:rsidRDefault="001C3A66" w:rsidP="00FC5479">
      <w:pPr>
        <w:widowControl/>
        <w:numPr>
          <w:ilvl w:val="0"/>
          <w:numId w:val="5"/>
        </w:numPr>
        <w:spacing w:beforeAutospacing="1" w:afterAutospacing="1"/>
        <w:jc w:val="both"/>
        <w:rPr>
          <w:snapToGrid/>
          <w:sz w:val="22"/>
          <w:szCs w:val="22"/>
          <w:lang w:val="en-US" w:eastAsia="en-GB"/>
        </w:rPr>
      </w:pPr>
      <w:r w:rsidRPr="00B07A94">
        <w:rPr>
          <w:snapToGrid/>
          <w:sz w:val="22"/>
          <w:szCs w:val="22"/>
          <w:lang w:val="en-US" w:eastAsia="en-GB"/>
        </w:rPr>
        <w:t xml:space="preserve">The tenderer must propose at least 1 (one) key </w:t>
      </w:r>
      <w:r w:rsidR="00BE6150" w:rsidRPr="00B07A94">
        <w:rPr>
          <w:snapToGrid/>
          <w:sz w:val="22"/>
          <w:szCs w:val="22"/>
          <w:lang w:val="en-US" w:eastAsia="en-GB"/>
        </w:rPr>
        <w:t xml:space="preserve">personnel </w:t>
      </w:r>
      <w:r w:rsidRPr="00B07A94">
        <w:rPr>
          <w:snapToGrid/>
          <w:sz w:val="22"/>
          <w:szCs w:val="22"/>
          <w:lang w:val="en-US" w:eastAsia="en-GB"/>
        </w:rPr>
        <w:t>with the following minimum qualifications and experience:</w:t>
      </w:r>
    </w:p>
    <w:p w14:paraId="2D7AFDF8" w14:textId="77777777" w:rsidR="001C3A66" w:rsidRPr="00B07A94" w:rsidRDefault="001C3A66" w:rsidP="00E8711A">
      <w:pPr>
        <w:widowControl/>
        <w:numPr>
          <w:ilvl w:val="0"/>
          <w:numId w:val="7"/>
        </w:numPr>
        <w:spacing w:before="0" w:after="0"/>
        <w:ind w:left="1434" w:hanging="357"/>
        <w:jc w:val="both"/>
        <w:rPr>
          <w:snapToGrid/>
          <w:sz w:val="22"/>
          <w:szCs w:val="22"/>
          <w:lang w:val="en-US" w:eastAsia="en-GB"/>
        </w:rPr>
      </w:pPr>
      <w:r w:rsidRPr="00B07A94">
        <w:rPr>
          <w:bCs/>
          <w:snapToGrid/>
          <w:sz w:val="22"/>
          <w:szCs w:val="22"/>
          <w:lang w:val="en-US" w:eastAsia="en-GB"/>
        </w:rPr>
        <w:lastRenderedPageBreak/>
        <w:t>Position</w:t>
      </w:r>
      <w:r w:rsidRPr="00B07A94">
        <w:rPr>
          <w:b/>
          <w:bCs/>
          <w:snapToGrid/>
          <w:sz w:val="22"/>
          <w:szCs w:val="22"/>
          <w:lang w:val="en-US" w:eastAsia="en-GB"/>
        </w:rPr>
        <w:t>:</w:t>
      </w:r>
      <w:r w:rsidRPr="00B07A94">
        <w:rPr>
          <w:snapToGrid/>
          <w:sz w:val="22"/>
          <w:szCs w:val="22"/>
          <w:lang w:val="en-US" w:eastAsia="en-GB"/>
        </w:rPr>
        <w:t xml:space="preserve"> Technical Site Manager / Civil Construction Engineer</w:t>
      </w:r>
    </w:p>
    <w:p w14:paraId="1BB8CE91" w14:textId="77777777" w:rsidR="001C3A66" w:rsidRPr="00B07A94" w:rsidRDefault="001C3A66" w:rsidP="00E8711A">
      <w:pPr>
        <w:widowControl/>
        <w:numPr>
          <w:ilvl w:val="0"/>
          <w:numId w:val="7"/>
        </w:numPr>
        <w:spacing w:before="0" w:after="0"/>
        <w:ind w:left="1434" w:hanging="357"/>
        <w:jc w:val="both"/>
        <w:rPr>
          <w:snapToGrid/>
          <w:sz w:val="22"/>
          <w:szCs w:val="22"/>
          <w:lang w:val="en-US" w:eastAsia="en-GB"/>
        </w:rPr>
      </w:pPr>
      <w:r w:rsidRPr="00B07A94">
        <w:rPr>
          <w:bCs/>
          <w:snapToGrid/>
          <w:sz w:val="22"/>
          <w:szCs w:val="22"/>
          <w:lang w:val="en-US" w:eastAsia="en-GB"/>
        </w:rPr>
        <w:t>Education</w:t>
      </w:r>
      <w:r w:rsidRPr="00B07A94">
        <w:rPr>
          <w:b/>
          <w:bCs/>
          <w:snapToGrid/>
          <w:sz w:val="22"/>
          <w:szCs w:val="22"/>
          <w:lang w:val="en-US" w:eastAsia="en-GB"/>
        </w:rPr>
        <w:t>:</w:t>
      </w:r>
      <w:r w:rsidRPr="00B07A94">
        <w:rPr>
          <w:snapToGrid/>
          <w:sz w:val="22"/>
          <w:szCs w:val="22"/>
          <w:lang w:val="en-US" w:eastAsia="en-GB"/>
        </w:rPr>
        <w:t xml:space="preserve"> At least a Bachelor’s Degree in Civil Engineering;</w:t>
      </w:r>
    </w:p>
    <w:p w14:paraId="7AB8D2B7" w14:textId="0672A97A" w:rsidR="001C3A66" w:rsidRPr="00B07A94" w:rsidRDefault="001C3A66" w:rsidP="00E8711A">
      <w:pPr>
        <w:widowControl/>
        <w:numPr>
          <w:ilvl w:val="0"/>
          <w:numId w:val="7"/>
        </w:numPr>
        <w:spacing w:before="0" w:after="0"/>
        <w:ind w:left="1434" w:hanging="357"/>
        <w:jc w:val="both"/>
        <w:rPr>
          <w:snapToGrid/>
          <w:sz w:val="22"/>
          <w:szCs w:val="22"/>
          <w:lang w:val="en-US" w:eastAsia="en-GB"/>
        </w:rPr>
      </w:pPr>
      <w:r w:rsidRPr="00B07A94">
        <w:rPr>
          <w:bCs/>
          <w:snapToGrid/>
          <w:sz w:val="22"/>
          <w:szCs w:val="22"/>
          <w:lang w:val="en-US" w:eastAsia="en-GB"/>
        </w:rPr>
        <w:t>Certificates</w:t>
      </w:r>
      <w:r w:rsidRPr="00B07A94">
        <w:rPr>
          <w:b/>
          <w:bCs/>
          <w:snapToGrid/>
          <w:sz w:val="22"/>
          <w:szCs w:val="22"/>
          <w:lang w:val="en-US" w:eastAsia="en-GB"/>
        </w:rPr>
        <w:t>:</w:t>
      </w:r>
      <w:r w:rsidRPr="00B07A94">
        <w:rPr>
          <w:snapToGrid/>
          <w:sz w:val="22"/>
          <w:szCs w:val="22"/>
          <w:lang w:val="en-US" w:eastAsia="en-GB"/>
        </w:rPr>
        <w:t xml:space="preserve"> Minimum “Authorization B” for construction issued by the Chamber of </w:t>
      </w:r>
      <w:r w:rsidR="004A6E0D" w:rsidRPr="00B07A94">
        <w:rPr>
          <w:snapToGrid/>
          <w:sz w:val="22"/>
          <w:szCs w:val="22"/>
          <w:lang w:val="en-US" w:eastAsia="en-GB"/>
        </w:rPr>
        <w:t>C</w:t>
      </w:r>
      <w:r w:rsidRPr="00B07A94">
        <w:rPr>
          <w:snapToGrid/>
          <w:sz w:val="22"/>
          <w:szCs w:val="22"/>
          <w:lang w:val="en-US" w:eastAsia="en-GB"/>
        </w:rPr>
        <w:t xml:space="preserve">ertified Architects and </w:t>
      </w:r>
      <w:r w:rsidR="004A6E0D" w:rsidRPr="00B07A94">
        <w:rPr>
          <w:snapToGrid/>
          <w:sz w:val="22"/>
          <w:szCs w:val="22"/>
          <w:lang w:val="en-US" w:eastAsia="en-GB"/>
        </w:rPr>
        <w:t>C</w:t>
      </w:r>
      <w:r w:rsidRPr="00B07A94">
        <w:rPr>
          <w:snapToGrid/>
          <w:sz w:val="22"/>
          <w:szCs w:val="22"/>
          <w:lang w:val="en-US" w:eastAsia="en-GB"/>
        </w:rPr>
        <w:t>ertified Engineers of Republic of North Macedonia or equivalent authorization issued by the competent institution of the country of establishment;</w:t>
      </w:r>
    </w:p>
    <w:p w14:paraId="74E0D4FB" w14:textId="01CC1E65" w:rsidR="001C3A66" w:rsidRPr="00B07A94" w:rsidRDefault="001C3A66" w:rsidP="00E8711A">
      <w:pPr>
        <w:widowControl/>
        <w:numPr>
          <w:ilvl w:val="0"/>
          <w:numId w:val="7"/>
        </w:numPr>
        <w:spacing w:before="0" w:after="0"/>
        <w:ind w:left="1434" w:hanging="357"/>
        <w:jc w:val="both"/>
        <w:rPr>
          <w:snapToGrid/>
          <w:sz w:val="22"/>
          <w:szCs w:val="22"/>
          <w:lang w:val="en-US" w:eastAsia="en-GB"/>
        </w:rPr>
      </w:pPr>
      <w:r w:rsidRPr="00B07A94">
        <w:rPr>
          <w:bCs/>
          <w:snapToGrid/>
          <w:sz w:val="22"/>
          <w:szCs w:val="22"/>
          <w:lang w:val="en-US" w:eastAsia="en-GB"/>
        </w:rPr>
        <w:t>Professional experience</w:t>
      </w:r>
      <w:r w:rsidRPr="00B07A94">
        <w:rPr>
          <w:b/>
          <w:bCs/>
          <w:snapToGrid/>
          <w:sz w:val="22"/>
          <w:szCs w:val="22"/>
          <w:lang w:val="en-US" w:eastAsia="en-GB"/>
        </w:rPr>
        <w:t>:</w:t>
      </w:r>
      <w:r w:rsidRPr="00B07A94">
        <w:rPr>
          <w:snapToGrid/>
          <w:sz w:val="22"/>
          <w:szCs w:val="22"/>
          <w:lang w:val="en-US" w:eastAsia="en-GB"/>
        </w:rPr>
        <w:t xml:space="preserve"> Experience in at least 2 (two) projects as Technical Site Manager / Project Manager / Site Engineer for works contracts.</w:t>
      </w:r>
    </w:p>
    <w:p w14:paraId="0EB6BC9F" w14:textId="77777777" w:rsidR="001C3A66" w:rsidRPr="00B07A94" w:rsidRDefault="001C3A66" w:rsidP="001C3A66">
      <w:pPr>
        <w:widowControl/>
        <w:spacing w:before="0" w:after="0"/>
        <w:ind w:left="1434"/>
        <w:rPr>
          <w:snapToGrid/>
          <w:sz w:val="22"/>
          <w:szCs w:val="22"/>
          <w:lang w:val="en-US" w:eastAsia="en-GB"/>
        </w:rPr>
      </w:pPr>
    </w:p>
    <w:p w14:paraId="1423515F" w14:textId="0FD3BADD" w:rsidR="001C3A66" w:rsidRPr="00B07A94" w:rsidRDefault="001C3A66" w:rsidP="002459CE">
      <w:pPr>
        <w:widowControl/>
        <w:spacing w:before="0" w:after="0"/>
        <w:ind w:left="709"/>
        <w:jc w:val="both"/>
        <w:rPr>
          <w:sz w:val="22"/>
          <w:szCs w:val="22"/>
          <w:lang w:val="en-US"/>
        </w:rPr>
      </w:pPr>
      <w:r w:rsidRPr="00B07A94">
        <w:rPr>
          <w:sz w:val="22"/>
          <w:szCs w:val="22"/>
          <w:lang w:val="en-US"/>
        </w:rPr>
        <w:t xml:space="preserve">As proof for meeting the requirement under selection criteria 14.b.iii. (key </w:t>
      </w:r>
      <w:r w:rsidR="00BE6150" w:rsidRPr="00B07A94">
        <w:rPr>
          <w:snapToGrid/>
          <w:sz w:val="22"/>
          <w:szCs w:val="22"/>
          <w:lang w:val="en-US" w:eastAsia="en-GB"/>
        </w:rPr>
        <w:t xml:space="preserve">personnel </w:t>
      </w:r>
      <w:r w:rsidRPr="00B07A94">
        <w:rPr>
          <w:sz w:val="22"/>
          <w:szCs w:val="22"/>
          <w:lang w:val="en-US"/>
        </w:rPr>
        <w:t xml:space="preserve">with required qualifications and experience), the tenderer </w:t>
      </w:r>
      <w:r w:rsidR="00BE6150" w:rsidRPr="00B07A94">
        <w:rPr>
          <w:sz w:val="22"/>
          <w:szCs w:val="22"/>
          <w:lang w:val="en-US"/>
        </w:rPr>
        <w:t>should</w:t>
      </w:r>
      <w:r w:rsidRPr="00B07A94">
        <w:rPr>
          <w:sz w:val="22"/>
          <w:szCs w:val="22"/>
          <w:lang w:val="en-US"/>
        </w:rPr>
        <w:t xml:space="preserve"> provide the following documents:</w:t>
      </w:r>
    </w:p>
    <w:p w14:paraId="6CD162C3" w14:textId="77777777" w:rsidR="001C3A66" w:rsidRPr="00B07A94" w:rsidRDefault="001C3A66" w:rsidP="002459CE">
      <w:pPr>
        <w:widowControl/>
        <w:numPr>
          <w:ilvl w:val="0"/>
          <w:numId w:val="8"/>
        </w:numPr>
        <w:spacing w:before="0" w:after="0"/>
        <w:jc w:val="both"/>
        <w:rPr>
          <w:snapToGrid/>
          <w:sz w:val="22"/>
          <w:szCs w:val="22"/>
          <w:lang w:val="en-US" w:eastAsia="en-GB"/>
        </w:rPr>
      </w:pPr>
      <w:r w:rsidRPr="00B07A94">
        <w:rPr>
          <w:sz w:val="22"/>
          <w:szCs w:val="22"/>
          <w:lang w:val="en-US"/>
        </w:rPr>
        <w:t>Copy of diploma(s) certifying the required education in Civil Engineering;</w:t>
      </w:r>
    </w:p>
    <w:p w14:paraId="4AC1FB5A" w14:textId="0D206858" w:rsidR="001C3A66" w:rsidRPr="00B07A94" w:rsidRDefault="001C3A66" w:rsidP="002459CE">
      <w:pPr>
        <w:widowControl/>
        <w:numPr>
          <w:ilvl w:val="0"/>
          <w:numId w:val="8"/>
        </w:numPr>
        <w:spacing w:before="0" w:after="0"/>
        <w:jc w:val="both"/>
        <w:rPr>
          <w:snapToGrid/>
          <w:sz w:val="22"/>
          <w:szCs w:val="22"/>
          <w:lang w:val="en-US" w:eastAsia="en-GB"/>
        </w:rPr>
      </w:pPr>
      <w:r w:rsidRPr="00B07A94">
        <w:rPr>
          <w:sz w:val="22"/>
          <w:szCs w:val="22"/>
          <w:lang w:val="en-US"/>
        </w:rPr>
        <w:t xml:space="preserve">Copy of Authorization “B” for construction issued by the Chamber of </w:t>
      </w:r>
      <w:r w:rsidR="004A6E0D" w:rsidRPr="00B07A94">
        <w:rPr>
          <w:sz w:val="22"/>
          <w:szCs w:val="22"/>
          <w:lang w:val="en-US"/>
        </w:rPr>
        <w:t>C</w:t>
      </w:r>
      <w:r w:rsidRPr="00B07A94">
        <w:rPr>
          <w:sz w:val="22"/>
          <w:szCs w:val="22"/>
          <w:lang w:val="en-US"/>
        </w:rPr>
        <w:t xml:space="preserve">ertified Architects and </w:t>
      </w:r>
      <w:r w:rsidR="004A6E0D" w:rsidRPr="00B07A94">
        <w:rPr>
          <w:sz w:val="22"/>
          <w:szCs w:val="22"/>
          <w:lang w:val="en-US"/>
        </w:rPr>
        <w:t>C</w:t>
      </w:r>
      <w:r w:rsidRPr="00B07A94">
        <w:rPr>
          <w:sz w:val="22"/>
          <w:szCs w:val="22"/>
          <w:lang w:val="en-US"/>
        </w:rPr>
        <w:t>ertified Engineers of Republic of North Macedonia or equivalent authorization issued by the competent institution of the country of establishment;</w:t>
      </w:r>
    </w:p>
    <w:p w14:paraId="28D9FB77" w14:textId="64CF487F" w:rsidR="001C3A66" w:rsidRPr="00B07A94" w:rsidRDefault="001C3A66" w:rsidP="002459CE">
      <w:pPr>
        <w:widowControl/>
        <w:numPr>
          <w:ilvl w:val="0"/>
          <w:numId w:val="8"/>
        </w:numPr>
        <w:spacing w:before="0" w:after="0"/>
        <w:jc w:val="both"/>
        <w:rPr>
          <w:snapToGrid/>
          <w:sz w:val="22"/>
          <w:szCs w:val="22"/>
          <w:lang w:val="en-US" w:eastAsia="en-GB"/>
        </w:rPr>
      </w:pPr>
      <w:r w:rsidRPr="00B07A94">
        <w:rPr>
          <w:sz w:val="22"/>
          <w:szCs w:val="22"/>
          <w:lang w:val="en-US"/>
        </w:rPr>
        <w:t>Professional experience to be presented in Form 4.6.1.3 “Professional Experience of Key Staff"; the Contracting Authority may request additional documents such as contracts, references, or other evidence to verify the declared experience.</w:t>
      </w:r>
    </w:p>
    <w:p w14:paraId="28C2053A" w14:textId="77777777" w:rsidR="001C3A66" w:rsidRPr="00B07A94" w:rsidRDefault="001C3A66" w:rsidP="001C3A66">
      <w:pPr>
        <w:widowControl/>
        <w:spacing w:before="0" w:after="0"/>
        <w:rPr>
          <w:snapToGrid/>
          <w:sz w:val="22"/>
          <w:szCs w:val="22"/>
          <w:lang w:val="en-US" w:eastAsia="en-GB"/>
        </w:rPr>
      </w:pPr>
    </w:p>
    <w:p w14:paraId="3ACED00B" w14:textId="71B6D31C" w:rsidR="00BE6150" w:rsidRPr="00B07A94" w:rsidRDefault="00BE6150" w:rsidP="00FC5479">
      <w:pPr>
        <w:numPr>
          <w:ilvl w:val="0"/>
          <w:numId w:val="5"/>
        </w:numPr>
        <w:jc w:val="both"/>
        <w:rPr>
          <w:sz w:val="22"/>
          <w:szCs w:val="22"/>
          <w:lang w:val="en-US"/>
        </w:rPr>
      </w:pPr>
      <w:r w:rsidRPr="00B07A94">
        <w:rPr>
          <w:sz w:val="22"/>
          <w:szCs w:val="22"/>
          <w:lang w:val="en-US"/>
        </w:rPr>
        <w:t>The tenderer must have the necessary technical capacity, i.e. machinery and equipment, to prove that it can fulfill the works. The minimum should include:</w:t>
      </w:r>
    </w:p>
    <w:p w14:paraId="752A323A" w14:textId="535AD38A" w:rsidR="00E8711A" w:rsidRPr="00B07A94" w:rsidRDefault="00E8711A" w:rsidP="00E8711A">
      <w:pPr>
        <w:pStyle w:val="NormalWeb"/>
        <w:numPr>
          <w:ilvl w:val="0"/>
          <w:numId w:val="9"/>
        </w:numPr>
        <w:spacing w:before="0" w:beforeAutospacing="0" w:after="0" w:afterAutospacing="0"/>
        <w:ind w:left="1434" w:hanging="357"/>
        <w:rPr>
          <w:sz w:val="22"/>
          <w:szCs w:val="22"/>
          <w:lang w:val="en-US"/>
        </w:rPr>
      </w:pPr>
      <w:r w:rsidRPr="00B07A94">
        <w:rPr>
          <w:sz w:val="22"/>
          <w:szCs w:val="22"/>
          <w:lang w:val="en-US"/>
        </w:rPr>
        <w:t xml:space="preserve">Skip </w:t>
      </w:r>
      <w:r w:rsidR="00BE5597" w:rsidRPr="00B07A94">
        <w:rPr>
          <w:sz w:val="22"/>
          <w:szCs w:val="22"/>
          <w:lang w:val="en-US"/>
        </w:rPr>
        <w:t>loader truck</w:t>
      </w:r>
      <w:r w:rsidRPr="00B07A94">
        <w:rPr>
          <w:sz w:val="22"/>
          <w:szCs w:val="22"/>
          <w:lang w:val="en-US"/>
        </w:rPr>
        <w:t xml:space="preserve"> </w:t>
      </w:r>
      <w:r w:rsidR="00D71D52" w:rsidRPr="00B07A94">
        <w:rPr>
          <w:sz w:val="22"/>
          <w:szCs w:val="22"/>
          <w:lang w:val="en-US"/>
        </w:rPr>
        <w:t>-</w:t>
      </w:r>
      <w:r w:rsidRPr="00B07A94">
        <w:rPr>
          <w:sz w:val="22"/>
          <w:szCs w:val="22"/>
          <w:lang w:val="en-US"/>
        </w:rPr>
        <w:t xml:space="preserve"> at least 1 (minimum load capacity of 5 tons)</w:t>
      </w:r>
    </w:p>
    <w:p w14:paraId="7DAE9954" w14:textId="3518B786" w:rsidR="00BE6150" w:rsidRPr="00B07A94" w:rsidRDefault="004F3DDA" w:rsidP="00FC5479">
      <w:pPr>
        <w:pStyle w:val="NormalWeb"/>
        <w:numPr>
          <w:ilvl w:val="0"/>
          <w:numId w:val="9"/>
        </w:numPr>
        <w:spacing w:before="0" w:beforeAutospacing="0" w:after="0" w:afterAutospacing="0"/>
        <w:ind w:left="1434" w:hanging="357"/>
        <w:rPr>
          <w:sz w:val="22"/>
          <w:szCs w:val="22"/>
          <w:lang w:val="en-US"/>
        </w:rPr>
      </w:pPr>
      <w:r w:rsidRPr="00B07A94">
        <w:rPr>
          <w:sz w:val="22"/>
          <w:szCs w:val="22"/>
          <w:lang w:val="en-US"/>
        </w:rPr>
        <w:t>Mini e</w:t>
      </w:r>
      <w:r w:rsidR="00D71D52" w:rsidRPr="00B07A94">
        <w:rPr>
          <w:sz w:val="22"/>
          <w:szCs w:val="22"/>
          <w:lang w:val="en-US"/>
        </w:rPr>
        <w:t xml:space="preserve">xcavator - </w:t>
      </w:r>
      <w:r w:rsidR="00BE6150" w:rsidRPr="00B07A94">
        <w:rPr>
          <w:sz w:val="22"/>
          <w:szCs w:val="22"/>
          <w:lang w:val="en-US"/>
        </w:rPr>
        <w:t>at least 1</w:t>
      </w:r>
      <w:r w:rsidRPr="00B07A94">
        <w:rPr>
          <w:sz w:val="22"/>
          <w:szCs w:val="22"/>
          <w:lang w:val="en-US"/>
        </w:rPr>
        <w:t xml:space="preserve"> (minimum load capacity of 3 tons)</w:t>
      </w:r>
      <w:r w:rsidR="00BE6150" w:rsidRPr="00B07A94">
        <w:rPr>
          <w:sz w:val="22"/>
          <w:szCs w:val="22"/>
          <w:lang w:val="en-US"/>
        </w:rPr>
        <w:t>;</w:t>
      </w:r>
    </w:p>
    <w:p w14:paraId="769F2B81" w14:textId="48C049D5" w:rsidR="00652572" w:rsidRPr="00B07A94" w:rsidRDefault="00E8711A" w:rsidP="00652572">
      <w:pPr>
        <w:pStyle w:val="NormalWeb"/>
        <w:numPr>
          <w:ilvl w:val="0"/>
          <w:numId w:val="9"/>
        </w:numPr>
        <w:spacing w:before="0" w:beforeAutospacing="0" w:after="0" w:afterAutospacing="0"/>
        <w:ind w:left="1434" w:hanging="357"/>
        <w:rPr>
          <w:sz w:val="22"/>
          <w:szCs w:val="22"/>
          <w:lang w:val="en-US"/>
        </w:rPr>
      </w:pPr>
      <w:r w:rsidRPr="00B07A94">
        <w:rPr>
          <w:sz w:val="22"/>
          <w:szCs w:val="22"/>
          <w:lang w:val="en-US"/>
        </w:rPr>
        <w:t>Truck</w:t>
      </w:r>
      <w:r w:rsidR="00D71D52" w:rsidRPr="00B07A94">
        <w:rPr>
          <w:sz w:val="22"/>
          <w:szCs w:val="22"/>
          <w:lang w:val="en-US"/>
        </w:rPr>
        <w:t xml:space="preserve"> -</w:t>
      </w:r>
      <w:r w:rsidRPr="00B07A94">
        <w:rPr>
          <w:sz w:val="22"/>
          <w:szCs w:val="22"/>
          <w:lang w:val="en-US"/>
        </w:rPr>
        <w:t xml:space="preserve"> at least 1 (minimum load capacity of </w:t>
      </w:r>
      <w:r w:rsidR="009B6AF1" w:rsidRPr="00B07A94">
        <w:rPr>
          <w:sz w:val="22"/>
          <w:szCs w:val="22"/>
          <w:lang w:val="en-US"/>
        </w:rPr>
        <w:t>5</w:t>
      </w:r>
      <w:r w:rsidRPr="00B07A94">
        <w:rPr>
          <w:sz w:val="22"/>
          <w:szCs w:val="22"/>
          <w:lang w:val="en-US"/>
        </w:rPr>
        <w:t xml:space="preserve"> ton);</w:t>
      </w:r>
    </w:p>
    <w:p w14:paraId="3B20B46F" w14:textId="42BC12A4" w:rsidR="009B6AF1" w:rsidRPr="00B07A94" w:rsidRDefault="009B6AF1" w:rsidP="00652572">
      <w:pPr>
        <w:pStyle w:val="NormalWeb"/>
        <w:numPr>
          <w:ilvl w:val="0"/>
          <w:numId w:val="9"/>
        </w:numPr>
        <w:spacing w:before="0" w:beforeAutospacing="0" w:after="0" w:afterAutospacing="0"/>
        <w:ind w:left="1434" w:hanging="357"/>
        <w:rPr>
          <w:sz w:val="22"/>
          <w:szCs w:val="22"/>
          <w:lang w:val="en-US"/>
        </w:rPr>
      </w:pPr>
      <w:r w:rsidRPr="00B07A94">
        <w:rPr>
          <w:sz w:val="22"/>
          <w:szCs w:val="22"/>
          <w:lang w:val="en-US"/>
        </w:rPr>
        <w:t xml:space="preserve">Roller tamping machine – </w:t>
      </w:r>
      <w:r w:rsidR="00D71D52" w:rsidRPr="00B07A94">
        <w:rPr>
          <w:sz w:val="22"/>
          <w:szCs w:val="22"/>
          <w:lang w:val="en-US"/>
        </w:rPr>
        <w:t xml:space="preserve">at least </w:t>
      </w:r>
      <w:r w:rsidRPr="00B07A94">
        <w:rPr>
          <w:sz w:val="22"/>
          <w:szCs w:val="22"/>
          <w:lang w:val="en-US"/>
        </w:rPr>
        <w:t>1 (minimum weight 3000 kg);</w:t>
      </w:r>
    </w:p>
    <w:p w14:paraId="3F5FBF9D" w14:textId="1245E647" w:rsidR="002D6F39" w:rsidRPr="00B07A94" w:rsidRDefault="00BE5597" w:rsidP="002D6F39">
      <w:pPr>
        <w:pStyle w:val="NormalWeb"/>
        <w:numPr>
          <w:ilvl w:val="0"/>
          <w:numId w:val="9"/>
        </w:numPr>
        <w:spacing w:before="0" w:beforeAutospacing="0" w:after="0" w:afterAutospacing="0"/>
        <w:ind w:left="1434" w:hanging="357"/>
        <w:rPr>
          <w:sz w:val="22"/>
          <w:szCs w:val="22"/>
          <w:lang w:val="en-US"/>
        </w:rPr>
      </w:pPr>
      <w:r w:rsidRPr="00B07A94">
        <w:rPr>
          <w:sz w:val="22"/>
          <w:szCs w:val="22"/>
          <w:lang w:val="en-US"/>
        </w:rPr>
        <w:t>C</w:t>
      </w:r>
      <w:r w:rsidR="00E8711A" w:rsidRPr="00B07A94">
        <w:rPr>
          <w:sz w:val="22"/>
          <w:szCs w:val="22"/>
          <w:lang w:val="en-US"/>
        </w:rPr>
        <w:t xml:space="preserve">onstruction tools </w:t>
      </w:r>
      <w:r w:rsidR="004F3DDA" w:rsidRPr="00B07A94">
        <w:rPr>
          <w:sz w:val="22"/>
          <w:szCs w:val="22"/>
          <w:lang w:val="en-US"/>
        </w:rPr>
        <w:t>(vibratory plate compactor, wheelbarrows etc.).</w:t>
      </w:r>
    </w:p>
    <w:p w14:paraId="1E9FE19A" w14:textId="77777777" w:rsidR="009B6AF1" w:rsidRPr="00B07A94" w:rsidRDefault="009B6AF1" w:rsidP="009B6AF1">
      <w:pPr>
        <w:pStyle w:val="NormalWeb"/>
        <w:spacing w:before="0" w:beforeAutospacing="0" w:after="0" w:afterAutospacing="0"/>
        <w:ind w:left="1434"/>
        <w:rPr>
          <w:sz w:val="22"/>
          <w:szCs w:val="22"/>
          <w:lang w:val="en-US"/>
        </w:rPr>
      </w:pPr>
    </w:p>
    <w:p w14:paraId="75718321" w14:textId="6817223A" w:rsidR="00BE6150" w:rsidRPr="00B07A94" w:rsidRDefault="00BE6150" w:rsidP="00BE5597">
      <w:pPr>
        <w:widowControl/>
        <w:spacing w:beforeAutospacing="1" w:afterAutospacing="1"/>
        <w:ind w:left="709"/>
        <w:jc w:val="both"/>
        <w:rPr>
          <w:snapToGrid/>
          <w:sz w:val="22"/>
          <w:szCs w:val="22"/>
          <w:lang w:val="en-US" w:eastAsia="en-GB"/>
        </w:rPr>
      </w:pPr>
      <w:r w:rsidRPr="00B07A94">
        <w:rPr>
          <w:bCs/>
          <w:snapToGrid/>
          <w:sz w:val="22"/>
          <w:szCs w:val="22"/>
          <w:lang w:val="en-US" w:eastAsia="en-GB"/>
        </w:rPr>
        <w:t>As proof for meeting the requirement under selection criteria 14.b.iv. (availability of necessary technical equipment), the tenderer should provide the following:</w:t>
      </w:r>
    </w:p>
    <w:p w14:paraId="1EC06FDE" w14:textId="483ECAA1" w:rsidR="00BE6150" w:rsidRPr="00B07A94" w:rsidRDefault="00BE6150" w:rsidP="00BE5597">
      <w:pPr>
        <w:widowControl/>
        <w:numPr>
          <w:ilvl w:val="0"/>
          <w:numId w:val="10"/>
        </w:numPr>
        <w:spacing w:before="0" w:after="0"/>
        <w:ind w:left="1434" w:hanging="357"/>
        <w:jc w:val="both"/>
        <w:rPr>
          <w:snapToGrid/>
          <w:sz w:val="22"/>
          <w:szCs w:val="22"/>
          <w:lang w:val="en-US" w:eastAsia="en-GB"/>
        </w:rPr>
      </w:pPr>
      <w:r w:rsidRPr="00B07A94">
        <w:rPr>
          <w:snapToGrid/>
          <w:sz w:val="22"/>
          <w:szCs w:val="22"/>
          <w:lang w:val="en-US" w:eastAsia="en-GB"/>
        </w:rPr>
        <w:t>Fill</w:t>
      </w:r>
      <w:r w:rsidR="00F04629" w:rsidRPr="00B07A94">
        <w:rPr>
          <w:snapToGrid/>
          <w:sz w:val="22"/>
          <w:szCs w:val="22"/>
          <w:lang w:val="en-US" w:eastAsia="en-GB"/>
        </w:rPr>
        <w:t>ed and signed Form (</w:t>
      </w:r>
      <w:r w:rsidR="00F04629" w:rsidRPr="00B07A94">
        <w:rPr>
          <w:sz w:val="22"/>
          <w:szCs w:val="22"/>
          <w:lang w:val="en-US"/>
        </w:rPr>
        <w:t>Vol. 1, Section 4, 4.6.2</w:t>
      </w:r>
      <w:r w:rsidR="00F04629" w:rsidRPr="00B07A94">
        <w:rPr>
          <w:snapToGrid/>
          <w:sz w:val="22"/>
          <w:szCs w:val="22"/>
          <w:lang w:val="en-US" w:eastAsia="en-GB"/>
        </w:rPr>
        <w:t>)</w:t>
      </w:r>
    </w:p>
    <w:p w14:paraId="2BF063E6" w14:textId="03A12E11" w:rsidR="00F04629" w:rsidRPr="00B07A94" w:rsidRDefault="00F04629" w:rsidP="00BE5597">
      <w:pPr>
        <w:widowControl/>
        <w:numPr>
          <w:ilvl w:val="0"/>
          <w:numId w:val="10"/>
        </w:numPr>
        <w:spacing w:before="0" w:after="0"/>
        <w:ind w:left="1434" w:hanging="357"/>
        <w:jc w:val="both"/>
        <w:rPr>
          <w:snapToGrid/>
          <w:sz w:val="22"/>
          <w:szCs w:val="22"/>
          <w:lang w:val="en-US" w:eastAsia="en-GB"/>
        </w:rPr>
      </w:pPr>
      <w:r w:rsidRPr="00B07A94">
        <w:rPr>
          <w:snapToGrid/>
          <w:sz w:val="22"/>
          <w:szCs w:val="22"/>
          <w:lang w:val="en-US" w:eastAsia="en-GB"/>
        </w:rPr>
        <w:t xml:space="preserve">Declaration stating that the </w:t>
      </w:r>
      <w:r w:rsidRPr="00B07A94">
        <w:rPr>
          <w:sz w:val="22"/>
          <w:szCs w:val="22"/>
          <w:lang w:val="en-US"/>
        </w:rPr>
        <w:t>equipment is owned, hired or used by a subcontractor</w:t>
      </w:r>
    </w:p>
    <w:p w14:paraId="0265779F" w14:textId="77777777" w:rsidR="00F04629" w:rsidRPr="00B07A94" w:rsidRDefault="00F04629" w:rsidP="00F04629">
      <w:pPr>
        <w:widowControl/>
        <w:spacing w:beforeAutospacing="1" w:afterAutospacing="1"/>
        <w:ind w:left="360"/>
        <w:jc w:val="both"/>
        <w:rPr>
          <w:sz w:val="22"/>
          <w:szCs w:val="22"/>
          <w:lang w:val="en-US"/>
        </w:rPr>
      </w:pPr>
      <w:r w:rsidRPr="00B07A94">
        <w:rPr>
          <w:sz w:val="22"/>
          <w:szCs w:val="22"/>
          <w:lang w:val="en-US"/>
        </w:rPr>
        <w:t>If the candidate/tenderer is unable to provide the evidence requested for some exceptional reason which the contracting authority finds to be justified, it may prove its capacity by any other means which the contracting authority considers appropriate</w:t>
      </w:r>
    </w:p>
    <w:p w14:paraId="152FA0B4" w14:textId="77777777" w:rsidR="00F04629" w:rsidRPr="00B07A94" w:rsidRDefault="00F04629" w:rsidP="00DF5C3F">
      <w:pPr>
        <w:widowControl/>
        <w:spacing w:beforeAutospacing="1" w:afterAutospacing="1"/>
        <w:ind w:left="360"/>
        <w:jc w:val="both"/>
        <w:rPr>
          <w:snapToGrid/>
          <w:sz w:val="22"/>
          <w:szCs w:val="22"/>
          <w:lang w:val="en-US" w:eastAsia="en-GB"/>
        </w:rPr>
      </w:pPr>
      <w:r w:rsidRPr="00B07A94">
        <w:rPr>
          <w:sz w:val="22"/>
          <w:szCs w:val="22"/>
          <w:lang w:val="en-US"/>
        </w:rPr>
        <w:t>If the tenderer submits a self-declaration/statement as documentary proof, the contracting authority reserves the right to ask for further documentary evidence.</w:t>
      </w:r>
    </w:p>
    <w:p w14:paraId="1163E506" w14:textId="3CC38A1C" w:rsidR="00F04629" w:rsidRPr="00B07A94" w:rsidRDefault="00F04629" w:rsidP="00F04629">
      <w:pPr>
        <w:widowControl/>
        <w:spacing w:beforeAutospacing="1" w:afterAutospacing="1"/>
        <w:ind w:left="360"/>
        <w:jc w:val="both"/>
        <w:rPr>
          <w:snapToGrid/>
          <w:sz w:val="22"/>
          <w:szCs w:val="22"/>
          <w:lang w:val="en-US" w:eastAsia="en-GB"/>
        </w:rPr>
      </w:pPr>
      <w:r w:rsidRPr="00B07A94">
        <w:rPr>
          <w:sz w:val="22"/>
          <w:szCs w:val="22"/>
          <w:lang w:val="en-US"/>
        </w:rPr>
        <w:t>If the documentary evidence</w:t>
      </w:r>
      <w:r w:rsidR="004A6E0D" w:rsidRPr="00B07A94">
        <w:rPr>
          <w:sz w:val="22"/>
          <w:szCs w:val="22"/>
          <w:lang w:val="en-US"/>
        </w:rPr>
        <w:t xml:space="preserve"> for the selection criteria (under 14.a and 14.b)</w:t>
      </w:r>
      <w:r w:rsidRPr="00B07A94">
        <w:rPr>
          <w:sz w:val="22"/>
          <w:szCs w:val="22"/>
          <w:lang w:val="en-US"/>
        </w:rPr>
        <w:t xml:space="preserv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p>
    <w:p w14:paraId="03DBF9FB" w14:textId="77777777" w:rsidR="00F04629" w:rsidRPr="00B07A94" w:rsidRDefault="00F04629" w:rsidP="00F04629">
      <w:pPr>
        <w:widowControl/>
        <w:spacing w:beforeAutospacing="1" w:afterAutospacing="1"/>
        <w:ind w:left="360"/>
        <w:jc w:val="both"/>
        <w:rPr>
          <w:snapToGrid/>
          <w:sz w:val="22"/>
          <w:szCs w:val="22"/>
          <w:lang w:val="en-US" w:eastAsia="en-GB"/>
        </w:rPr>
      </w:pPr>
      <w:r w:rsidRPr="00B07A94">
        <w:rPr>
          <w:sz w:val="22"/>
          <w:szCs w:val="22"/>
          <w:lang w:val="en-US"/>
        </w:rPr>
        <w:t>In order to be eligible for the award of the contract, tenderers must provide evidence that they meet the selection criteria.</w:t>
      </w:r>
    </w:p>
    <w:p w14:paraId="4368E97F" w14:textId="7720EE19" w:rsidR="00F04629" w:rsidRPr="00B07A94" w:rsidRDefault="00964E54" w:rsidP="00DF5C3F">
      <w:pPr>
        <w:widowControl/>
        <w:spacing w:beforeAutospacing="1" w:afterAutospacing="1"/>
        <w:ind w:left="360"/>
        <w:jc w:val="both"/>
        <w:rPr>
          <w:sz w:val="22"/>
          <w:szCs w:val="22"/>
          <w:lang w:val="en-US"/>
        </w:rPr>
      </w:pPr>
      <w:r w:rsidRPr="00B07A94">
        <w:rPr>
          <w:sz w:val="22"/>
          <w:szCs w:val="22"/>
          <w:lang w:val="en-US"/>
        </w:rPr>
        <w:lastRenderedPageBreak/>
        <w:t xml:space="preserve">If a tender is submitted by a consortium </w:t>
      </w:r>
      <w:r w:rsidR="005919D9" w:rsidRPr="00B07A94">
        <w:rPr>
          <w:sz w:val="22"/>
          <w:szCs w:val="22"/>
          <w:lang w:val="en-US"/>
        </w:rPr>
        <w:t>the selection criteria under point 14.b for technical and professional capacity will apply only to those members of the consortium who will execute construction works.</w:t>
      </w:r>
    </w:p>
    <w:p w14:paraId="18BC31C4" w14:textId="77777777" w:rsidR="00833DA6" w:rsidRPr="00B07A94" w:rsidRDefault="00833DA6" w:rsidP="00833DA6">
      <w:pPr>
        <w:ind w:left="1134" w:hanging="284"/>
        <w:jc w:val="both"/>
        <w:rPr>
          <w:sz w:val="22"/>
          <w:u w:val="single"/>
          <w:lang w:val="en-US"/>
        </w:rPr>
      </w:pPr>
      <w:r w:rsidRPr="00B07A94">
        <w:rPr>
          <w:sz w:val="22"/>
          <w:u w:val="single"/>
          <w:lang w:val="en-US"/>
        </w:rPr>
        <w:t>Capacity-providing entities:</w:t>
      </w:r>
    </w:p>
    <w:p w14:paraId="06CDF44A" w14:textId="4B0FDFC6" w:rsidR="00833DA6" w:rsidRPr="00B07A94" w:rsidRDefault="00833DA6" w:rsidP="00CA2565">
      <w:pPr>
        <w:jc w:val="both"/>
        <w:rPr>
          <w:sz w:val="22"/>
          <w:lang w:val="en-US"/>
        </w:rPr>
      </w:pPr>
      <w:r w:rsidRPr="00B07A94">
        <w:rPr>
          <w:sz w:val="22"/>
          <w:lang w:val="en-US"/>
        </w:rPr>
        <w:t>An economic operator may, where appropriate and for a particular contract, rely on the capacit</w:t>
      </w:r>
      <w:r w:rsidR="00F02730" w:rsidRPr="00B07A94">
        <w:rPr>
          <w:sz w:val="22"/>
          <w:lang w:val="en-US"/>
        </w:rPr>
        <w:t>ies</w:t>
      </w:r>
      <w:r w:rsidRPr="00B07A94">
        <w:rPr>
          <w:sz w:val="22"/>
          <w:lang w:val="en-US"/>
        </w:rPr>
        <w:t xml:space="preserve"> of other entities, regardless of the legal nature of the links which it has with them. If the tenderer relies on other entities, it must </w:t>
      </w:r>
      <w:r w:rsidR="00F02730" w:rsidRPr="00B07A94">
        <w:rPr>
          <w:sz w:val="22"/>
          <w:szCs w:val="22"/>
          <w:lang w:val="en-US"/>
        </w:rPr>
        <w:t>in that case</w:t>
      </w:r>
      <w:r w:rsidR="00F02730" w:rsidRPr="00B07A94">
        <w:rPr>
          <w:sz w:val="22"/>
          <w:lang w:val="en-US"/>
        </w:rPr>
        <w:t xml:space="preserve"> </w:t>
      </w:r>
      <w:r w:rsidRPr="00B07A94">
        <w:rPr>
          <w:sz w:val="22"/>
          <w:lang w:val="en-US"/>
        </w:rPr>
        <w:t xml:space="preserve">prove to the contracting authority that it will have at its disposal the resources necessary </w:t>
      </w:r>
      <w:r w:rsidR="00F02730" w:rsidRPr="00B07A94">
        <w:rPr>
          <w:sz w:val="22"/>
          <w:lang w:val="en-US"/>
        </w:rPr>
        <w:t>for the</w:t>
      </w:r>
      <w:r w:rsidRPr="00B07A94">
        <w:rPr>
          <w:sz w:val="22"/>
          <w:lang w:val="en-US"/>
        </w:rPr>
        <w:t xml:space="preserve"> perform</w:t>
      </w:r>
      <w:r w:rsidR="00F02730" w:rsidRPr="00B07A94">
        <w:rPr>
          <w:sz w:val="22"/>
          <w:lang w:val="en-US"/>
        </w:rPr>
        <w:t xml:space="preserve">ance of </w:t>
      </w:r>
      <w:r w:rsidRPr="00B07A94">
        <w:rPr>
          <w:sz w:val="22"/>
          <w:lang w:val="en-US"/>
        </w:rPr>
        <w:t xml:space="preserve">the contract by producing a commitment </w:t>
      </w:r>
      <w:r w:rsidR="00F02730" w:rsidRPr="00B07A94">
        <w:rPr>
          <w:sz w:val="22"/>
          <w:lang w:val="en-US"/>
        </w:rPr>
        <w:t xml:space="preserve">by those </w:t>
      </w:r>
      <w:r w:rsidRPr="00B07A94">
        <w:rPr>
          <w:sz w:val="22"/>
          <w:lang w:val="en-US"/>
        </w:rPr>
        <w:t xml:space="preserve">entities to place resources at its disposal. Such entities, for instance the parent company of the economic operator, must respect the same rules of eligibility and notably that of nationality as the economic operator relying on them and must </w:t>
      </w:r>
      <w:r w:rsidR="00F02730" w:rsidRPr="00B07A94">
        <w:rPr>
          <w:sz w:val="22"/>
          <w:lang w:val="en-US"/>
        </w:rPr>
        <w:t xml:space="preserve">fulfil </w:t>
      </w:r>
      <w:r w:rsidRPr="00B07A94">
        <w:rPr>
          <w:sz w:val="22"/>
          <w:lang w:val="en-US"/>
        </w:rPr>
        <w:t xml:space="preserve">with the selection criteria for which the economic operator relies on them. </w:t>
      </w:r>
      <w:r w:rsidR="00F02730" w:rsidRPr="00B07A94">
        <w:rPr>
          <w:b/>
          <w:sz w:val="22"/>
          <w:szCs w:val="22"/>
          <w:lang w:val="en-US"/>
        </w:rPr>
        <w:t>Furthermore, the data for this third entity for the relevant selection criterion should not be included in the tender form but in a separate document</w:t>
      </w:r>
      <w:r w:rsidRPr="00B07A94">
        <w:rPr>
          <w:sz w:val="22"/>
          <w:lang w:val="en-US"/>
        </w:rPr>
        <w:t xml:space="preserve">. Proof of capacity must be provided at the request of the contracting authority.  </w:t>
      </w:r>
    </w:p>
    <w:p w14:paraId="26216452" w14:textId="77777777" w:rsidR="00833DA6" w:rsidRPr="00B07A94" w:rsidRDefault="00833DA6" w:rsidP="00F04629">
      <w:pPr>
        <w:jc w:val="both"/>
        <w:rPr>
          <w:sz w:val="22"/>
          <w:lang w:val="en-US"/>
        </w:rPr>
      </w:pPr>
      <w:r w:rsidRPr="00B07A94">
        <w:rPr>
          <w:sz w:val="22"/>
          <w:lang w:val="en-US"/>
        </w:rPr>
        <w:t>With regard to technical and professional criteria, a tenderer may only rely on the capacities of other entities where the latter will perform the works for which these capacities are required.</w:t>
      </w:r>
    </w:p>
    <w:p w14:paraId="6A12626C" w14:textId="77777777" w:rsidR="00833DA6" w:rsidRPr="00B07A94" w:rsidRDefault="00833DA6" w:rsidP="00F04629">
      <w:pPr>
        <w:jc w:val="both"/>
        <w:rPr>
          <w:sz w:val="22"/>
          <w:highlight w:val="yellow"/>
          <w:lang w:val="en-US"/>
        </w:rPr>
      </w:pPr>
      <w:r w:rsidRPr="00B07A94">
        <w:rPr>
          <w:sz w:val="22"/>
          <w:lang w:val="en-US"/>
        </w:rPr>
        <w:t>With regard to economic and financial criteria, the entities upon whose capacity the tenderer relies, become jointly and severally liable for the performance of the contract.</w:t>
      </w:r>
    </w:p>
    <w:p w14:paraId="3EEE483A" w14:textId="77A97956" w:rsidR="00833DA6" w:rsidRPr="00B07A94" w:rsidRDefault="008A0A49" w:rsidP="00B91C98">
      <w:pPr>
        <w:widowControl/>
        <w:snapToGrid w:val="0"/>
        <w:spacing w:after="0"/>
        <w:ind w:right="4"/>
        <w:jc w:val="both"/>
        <w:rPr>
          <w:sz w:val="22"/>
          <w:szCs w:val="22"/>
          <w:lang w:val="en-US"/>
        </w:rPr>
      </w:pPr>
      <w:r w:rsidRPr="00B07A94">
        <w:rPr>
          <w:sz w:val="22"/>
          <w:szCs w:val="22"/>
          <w:lang w:val="en-US"/>
        </w:rPr>
        <w:t>Financial data to be provided by the tenderer in relation to the selection criteria must be expressed in EUR</w:t>
      </w:r>
      <w:r w:rsidR="001A3FDD" w:rsidRPr="00B07A94">
        <w:rPr>
          <w:sz w:val="22"/>
          <w:szCs w:val="22"/>
          <w:lang w:val="en-US"/>
        </w:rPr>
        <w:t xml:space="preserve">. </w:t>
      </w:r>
      <w:r w:rsidRPr="00B07A94">
        <w:rPr>
          <w:sz w:val="22"/>
          <w:szCs w:val="22"/>
          <w:lang w:val="en-US"/>
        </w:rPr>
        <w:t xml:space="preserve">If applicable, where a candidate refers to amounts originally expressed in a different currency, the conversion to EUR shall be made in accordance with the InforEuro exchange rate of </w:t>
      </w:r>
      <w:r w:rsidR="00A95025" w:rsidRPr="00B07A94">
        <w:rPr>
          <w:b/>
          <w:sz w:val="22"/>
          <w:szCs w:val="22"/>
          <w:lang w:val="en-US"/>
        </w:rPr>
        <w:t>July</w:t>
      </w:r>
      <w:r w:rsidR="001A3FDD" w:rsidRPr="00B07A94">
        <w:rPr>
          <w:b/>
          <w:sz w:val="22"/>
          <w:szCs w:val="22"/>
          <w:lang w:val="en-US"/>
        </w:rPr>
        <w:t xml:space="preserve"> 2025,</w:t>
      </w:r>
      <w:r w:rsidRPr="00B07A94">
        <w:rPr>
          <w:b/>
          <w:sz w:val="22"/>
          <w:szCs w:val="22"/>
          <w:lang w:val="en-US"/>
        </w:rPr>
        <w:t xml:space="preserve"> </w:t>
      </w:r>
      <w:r w:rsidRPr="00B07A94">
        <w:rPr>
          <w:sz w:val="22"/>
          <w:szCs w:val="22"/>
          <w:lang w:val="en-US"/>
        </w:rPr>
        <w:t xml:space="preserve">of the applicable InforEuro exchange rate, corresponding to the </w:t>
      </w:r>
      <w:r w:rsidR="00A95025" w:rsidRPr="00B07A94">
        <w:rPr>
          <w:sz w:val="22"/>
          <w:szCs w:val="22"/>
          <w:lang w:val="en-US"/>
        </w:rPr>
        <w:t>month of publication</w:t>
      </w:r>
      <w:r w:rsidRPr="00B07A94">
        <w:rPr>
          <w:sz w:val="22"/>
          <w:szCs w:val="22"/>
          <w:lang w:val="en-US"/>
        </w:rPr>
        <w:t xml:space="preserve">, which can be found at the following address: </w:t>
      </w:r>
      <w:hyperlink r:id="rId9" w:history="1">
        <w:r w:rsidRPr="00B07A94">
          <w:rPr>
            <w:rStyle w:val="Hyperlink"/>
            <w:sz w:val="22"/>
            <w:szCs w:val="22"/>
            <w:lang w:val="en-US"/>
          </w:rPr>
          <w:t>http://ec.europa.eu/budget/graphs/inforeuro.html</w:t>
        </w:r>
      </w:hyperlink>
      <w:r w:rsidRPr="00B07A94">
        <w:rPr>
          <w:sz w:val="22"/>
          <w:szCs w:val="22"/>
          <w:lang w:val="en-US"/>
        </w:rPr>
        <w:t>.</w:t>
      </w:r>
    </w:p>
    <w:p w14:paraId="5655B05C" w14:textId="77777777" w:rsidR="002139C6" w:rsidRPr="00B07A94" w:rsidRDefault="002139C6" w:rsidP="0076200F">
      <w:pPr>
        <w:pStyle w:val="PRAGHeading2"/>
        <w:jc w:val="both"/>
        <w:rPr>
          <w:rStyle w:val="Strong"/>
          <w:sz w:val="22"/>
          <w:szCs w:val="22"/>
          <w:lang w:val="en-US"/>
        </w:rPr>
      </w:pPr>
      <w:r w:rsidRPr="00B07A94">
        <w:rPr>
          <w:rStyle w:val="Strong"/>
          <w:sz w:val="22"/>
          <w:szCs w:val="22"/>
          <w:lang w:val="en-US"/>
        </w:rPr>
        <w:t>Award criteria</w:t>
      </w:r>
    </w:p>
    <w:p w14:paraId="47B0FA88" w14:textId="4FCBCEC9" w:rsidR="00492F3A" w:rsidRPr="00B07A94" w:rsidRDefault="00492F3A" w:rsidP="00AD6564">
      <w:pPr>
        <w:ind w:left="426"/>
        <w:jc w:val="both"/>
        <w:rPr>
          <w:sz w:val="22"/>
          <w:lang w:val="en-US"/>
        </w:rPr>
      </w:pPr>
      <w:r w:rsidRPr="00B07A94">
        <w:rPr>
          <w:sz w:val="22"/>
          <w:lang w:val="en-US"/>
        </w:rPr>
        <w:t>The sole award criterion will be the price</w:t>
      </w:r>
      <w:r w:rsidR="00484326" w:rsidRPr="00B07A94">
        <w:rPr>
          <w:sz w:val="22"/>
          <w:lang w:val="en-US"/>
        </w:rPr>
        <w:t>: the most economically advantageous tender is the technically compliant tender with the lowest price</w:t>
      </w:r>
      <w:r w:rsidRPr="00B07A94">
        <w:rPr>
          <w:sz w:val="22"/>
          <w:lang w:val="en-US"/>
        </w:rPr>
        <w:t xml:space="preserve">. </w:t>
      </w:r>
    </w:p>
    <w:p w14:paraId="6B881B41" w14:textId="77777777" w:rsidR="002139C6" w:rsidRPr="00B07A94" w:rsidRDefault="00A51214" w:rsidP="0076200F">
      <w:pPr>
        <w:jc w:val="both"/>
        <w:rPr>
          <w:sz w:val="22"/>
          <w:szCs w:val="22"/>
          <w:lang w:val="en-US"/>
        </w:rPr>
      </w:pPr>
      <w:r w:rsidRPr="00B07A94">
        <w:rPr>
          <w:snapToGrid/>
          <w:sz w:val="22"/>
          <w:szCs w:val="22"/>
          <w:lang w:val="en-US"/>
        </w:rPr>
        <w:pict w14:anchorId="50629423">
          <v:line id="_x0000_s1027" style="position:absolute;left:0;text-align:left;z-index:2" from="0,12pt" to="468pt,12.05pt" o:allowincell="f" strokecolor="#d4d4d4" strokeweight="1.75pt">
            <v:shadow on="t" origin=",32385f" offset="0,-1pt"/>
          </v:line>
        </w:pict>
      </w:r>
    </w:p>
    <w:p w14:paraId="5F8A835F" w14:textId="77777777" w:rsidR="002139C6" w:rsidRPr="00B07A94" w:rsidRDefault="002139C6" w:rsidP="0076200F">
      <w:pPr>
        <w:ind w:left="360"/>
        <w:jc w:val="both"/>
        <w:rPr>
          <w:rStyle w:val="Strong"/>
          <w:sz w:val="22"/>
          <w:szCs w:val="22"/>
          <w:lang w:val="en-US"/>
        </w:rPr>
      </w:pPr>
      <w:r w:rsidRPr="00B07A94">
        <w:rPr>
          <w:rStyle w:val="Strong"/>
          <w:sz w:val="22"/>
          <w:szCs w:val="22"/>
          <w:lang w:val="en-US"/>
        </w:rPr>
        <w:t>TENDERING</w:t>
      </w:r>
    </w:p>
    <w:p w14:paraId="5FDECFF7" w14:textId="77777777" w:rsidR="007E0D76" w:rsidRPr="00B07A94" w:rsidRDefault="007E0D76" w:rsidP="0076200F">
      <w:pPr>
        <w:pStyle w:val="PRAGHeading2"/>
        <w:jc w:val="both"/>
        <w:rPr>
          <w:rStyle w:val="Strong"/>
          <w:sz w:val="22"/>
          <w:szCs w:val="22"/>
          <w:lang w:val="en-US"/>
        </w:rPr>
      </w:pPr>
      <w:r w:rsidRPr="00B07A94">
        <w:rPr>
          <w:rStyle w:val="Strong"/>
          <w:sz w:val="22"/>
          <w:szCs w:val="22"/>
          <w:lang w:val="en-US"/>
        </w:rPr>
        <w:t xml:space="preserve">Ethics clauses </w:t>
      </w:r>
    </w:p>
    <w:p w14:paraId="01DD2B9F" w14:textId="77777777" w:rsidR="007E0D76" w:rsidRPr="00B07A94" w:rsidRDefault="007E0D76" w:rsidP="0076200F">
      <w:pPr>
        <w:pStyle w:val="PRAGHeading2"/>
        <w:numPr>
          <w:ilvl w:val="0"/>
          <w:numId w:val="0"/>
        </w:numPr>
        <w:ind w:left="720"/>
        <w:jc w:val="both"/>
        <w:rPr>
          <w:rStyle w:val="Strong"/>
          <w:b w:val="0"/>
          <w:sz w:val="22"/>
          <w:szCs w:val="22"/>
          <w:lang w:val="en-US"/>
        </w:rPr>
      </w:pPr>
      <w:r w:rsidRPr="00B07A94">
        <w:rPr>
          <w:rStyle w:val="Strong"/>
          <w:b w:val="0"/>
          <w:sz w:val="22"/>
          <w:szCs w:val="22"/>
          <w:lang w:val="en-US"/>
        </w:rPr>
        <w:t xml:space="preserve">The tenderers are subject to the </w:t>
      </w:r>
      <w:r w:rsidR="00C43C3C" w:rsidRPr="00B07A94">
        <w:rPr>
          <w:rStyle w:val="Strong"/>
          <w:b w:val="0"/>
          <w:sz w:val="22"/>
          <w:szCs w:val="22"/>
          <w:lang w:val="en-US"/>
        </w:rPr>
        <w:t>e</w:t>
      </w:r>
      <w:r w:rsidRPr="00B07A94">
        <w:rPr>
          <w:rStyle w:val="Strong"/>
          <w:b w:val="0"/>
          <w:sz w:val="22"/>
          <w:szCs w:val="22"/>
          <w:lang w:val="en-US"/>
        </w:rPr>
        <w:t xml:space="preserve">thics clauses, detailed in Section </w:t>
      </w:r>
      <w:r w:rsidR="00C43C3C" w:rsidRPr="00B07A94">
        <w:rPr>
          <w:rStyle w:val="Strong"/>
          <w:b w:val="0"/>
          <w:sz w:val="22"/>
          <w:szCs w:val="22"/>
          <w:lang w:val="en-US"/>
        </w:rPr>
        <w:t>2.5.6.</w:t>
      </w:r>
      <w:r w:rsidRPr="00B07A94">
        <w:rPr>
          <w:rStyle w:val="Strong"/>
          <w:b w:val="0"/>
          <w:sz w:val="22"/>
          <w:szCs w:val="22"/>
          <w:lang w:val="en-US"/>
        </w:rPr>
        <w:t xml:space="preserve"> of the </w:t>
      </w:r>
      <w:r w:rsidR="00C43C3C" w:rsidRPr="00B07A94">
        <w:rPr>
          <w:rStyle w:val="Strong"/>
          <w:b w:val="0"/>
          <w:sz w:val="22"/>
          <w:szCs w:val="22"/>
          <w:lang w:val="en-US"/>
        </w:rPr>
        <w:t>p</w:t>
      </w:r>
      <w:r w:rsidRPr="00B07A94">
        <w:rPr>
          <w:rStyle w:val="Strong"/>
          <w:b w:val="0"/>
          <w:sz w:val="22"/>
          <w:szCs w:val="22"/>
          <w:lang w:val="en-US"/>
        </w:rPr>
        <w:t xml:space="preserve">ractical </w:t>
      </w:r>
      <w:r w:rsidR="00C43C3C" w:rsidRPr="00B07A94">
        <w:rPr>
          <w:rStyle w:val="Strong"/>
          <w:b w:val="0"/>
          <w:sz w:val="22"/>
          <w:szCs w:val="22"/>
          <w:lang w:val="en-US"/>
        </w:rPr>
        <w:t>g</w:t>
      </w:r>
      <w:r w:rsidRPr="00B07A94">
        <w:rPr>
          <w:rStyle w:val="Strong"/>
          <w:b w:val="0"/>
          <w:sz w:val="22"/>
          <w:szCs w:val="22"/>
          <w:lang w:val="en-US"/>
        </w:rPr>
        <w:t xml:space="preserve">uide. </w:t>
      </w:r>
    </w:p>
    <w:p w14:paraId="3B63CEA7" w14:textId="77777777" w:rsidR="003C3139" w:rsidRPr="00B07A94" w:rsidRDefault="003C3139" w:rsidP="0076200F">
      <w:pPr>
        <w:pStyle w:val="PRAGHeading2"/>
        <w:jc w:val="both"/>
        <w:rPr>
          <w:rStyle w:val="Strong"/>
          <w:sz w:val="22"/>
          <w:szCs w:val="22"/>
          <w:lang w:val="en-US"/>
        </w:rPr>
      </w:pPr>
      <w:r w:rsidRPr="00B07A94">
        <w:rPr>
          <w:rStyle w:val="Strong"/>
          <w:sz w:val="22"/>
          <w:szCs w:val="22"/>
          <w:lang w:val="en-US"/>
        </w:rPr>
        <w:t>Appeals</w:t>
      </w:r>
    </w:p>
    <w:p w14:paraId="7EFBC065" w14:textId="77777777" w:rsidR="003C3139" w:rsidRPr="00B07A94" w:rsidRDefault="003C3139" w:rsidP="0076200F">
      <w:pPr>
        <w:ind w:left="709"/>
        <w:jc w:val="both"/>
        <w:rPr>
          <w:sz w:val="22"/>
          <w:szCs w:val="22"/>
          <w:lang w:val="en-US"/>
        </w:rPr>
      </w:pPr>
      <w:r w:rsidRPr="00B07A94">
        <w:rPr>
          <w:snapToGrid/>
          <w:sz w:val="22"/>
          <w:szCs w:val="22"/>
          <w:lang w:val="en-US" w:eastAsia="en-GB"/>
        </w:rPr>
        <w:t xml:space="preserve">Tenderers believing that they have been harmed by an error or irregularity during the award process may file a complaint. See further </w:t>
      </w:r>
      <w:r w:rsidR="00921394" w:rsidRPr="00B07A94">
        <w:rPr>
          <w:snapToGrid/>
          <w:sz w:val="22"/>
          <w:szCs w:val="22"/>
          <w:lang w:val="en-US" w:eastAsia="en-GB"/>
        </w:rPr>
        <w:t>S</w:t>
      </w:r>
      <w:r w:rsidRPr="00B07A94">
        <w:rPr>
          <w:snapToGrid/>
          <w:sz w:val="22"/>
          <w:szCs w:val="22"/>
          <w:lang w:val="en-US" w:eastAsia="en-GB"/>
        </w:rPr>
        <w:t xml:space="preserve">ection </w:t>
      </w:r>
      <w:r w:rsidR="00C43C3C" w:rsidRPr="00B07A94">
        <w:rPr>
          <w:snapToGrid/>
          <w:sz w:val="22"/>
          <w:szCs w:val="22"/>
          <w:lang w:val="en-US" w:eastAsia="en-GB"/>
        </w:rPr>
        <w:t>2.12.</w:t>
      </w:r>
      <w:r w:rsidRPr="00B07A94">
        <w:rPr>
          <w:snapToGrid/>
          <w:sz w:val="22"/>
          <w:szCs w:val="22"/>
          <w:lang w:val="en-US" w:eastAsia="en-GB"/>
        </w:rPr>
        <w:t xml:space="preserve"> of the </w:t>
      </w:r>
      <w:r w:rsidR="00C43C3C" w:rsidRPr="00B07A94">
        <w:rPr>
          <w:snapToGrid/>
          <w:sz w:val="22"/>
          <w:szCs w:val="22"/>
          <w:lang w:val="en-US" w:eastAsia="en-GB"/>
        </w:rPr>
        <w:t>p</w:t>
      </w:r>
      <w:r w:rsidRPr="00B07A94">
        <w:rPr>
          <w:snapToGrid/>
          <w:sz w:val="22"/>
          <w:szCs w:val="22"/>
          <w:lang w:val="en-US" w:eastAsia="en-GB"/>
        </w:rPr>
        <w:t xml:space="preserve">ractical </w:t>
      </w:r>
      <w:r w:rsidR="00C43C3C" w:rsidRPr="00B07A94">
        <w:rPr>
          <w:snapToGrid/>
          <w:sz w:val="22"/>
          <w:szCs w:val="22"/>
          <w:lang w:val="en-US" w:eastAsia="en-GB"/>
        </w:rPr>
        <w:t>g</w:t>
      </w:r>
      <w:r w:rsidRPr="00B07A94">
        <w:rPr>
          <w:snapToGrid/>
          <w:sz w:val="22"/>
          <w:szCs w:val="22"/>
          <w:lang w:val="en-US" w:eastAsia="en-GB"/>
        </w:rPr>
        <w:t>uide.</w:t>
      </w:r>
    </w:p>
    <w:p w14:paraId="1B10D9D4" w14:textId="77777777" w:rsidR="00B272AC" w:rsidRPr="00B07A94" w:rsidRDefault="003C3139" w:rsidP="00B272AC">
      <w:pPr>
        <w:pStyle w:val="PRAGHeading2"/>
        <w:jc w:val="both"/>
        <w:rPr>
          <w:b/>
          <w:sz w:val="22"/>
          <w:szCs w:val="22"/>
          <w:lang w:val="en-US"/>
        </w:rPr>
      </w:pPr>
      <w:r w:rsidRPr="00B07A94">
        <w:rPr>
          <w:b/>
          <w:sz w:val="22"/>
          <w:szCs w:val="22"/>
          <w:lang w:val="en-US"/>
        </w:rPr>
        <w:t xml:space="preserve">Early </w:t>
      </w:r>
      <w:r w:rsidR="00C43C3C" w:rsidRPr="00B07A94">
        <w:rPr>
          <w:b/>
          <w:sz w:val="22"/>
          <w:szCs w:val="22"/>
          <w:lang w:val="en-US"/>
        </w:rPr>
        <w:t>d</w:t>
      </w:r>
      <w:r w:rsidR="00B272AC" w:rsidRPr="00B07A94">
        <w:rPr>
          <w:b/>
          <w:sz w:val="22"/>
          <w:szCs w:val="22"/>
          <w:lang w:val="en-US"/>
        </w:rPr>
        <w:t>etection a</w:t>
      </w:r>
      <w:r w:rsidRPr="00B07A94">
        <w:rPr>
          <w:b/>
          <w:sz w:val="22"/>
          <w:szCs w:val="22"/>
          <w:lang w:val="en-US"/>
        </w:rPr>
        <w:t xml:space="preserve">nd </w:t>
      </w:r>
      <w:r w:rsidR="00C43C3C" w:rsidRPr="00B07A94">
        <w:rPr>
          <w:b/>
          <w:sz w:val="22"/>
          <w:szCs w:val="22"/>
          <w:lang w:val="en-US"/>
        </w:rPr>
        <w:t>e</w:t>
      </w:r>
      <w:r w:rsidRPr="00B07A94">
        <w:rPr>
          <w:b/>
          <w:sz w:val="22"/>
          <w:szCs w:val="22"/>
          <w:lang w:val="en-US"/>
        </w:rPr>
        <w:t xml:space="preserve">xclusion </w:t>
      </w:r>
      <w:r w:rsidR="00C43C3C" w:rsidRPr="00B07A94">
        <w:rPr>
          <w:b/>
          <w:sz w:val="22"/>
          <w:szCs w:val="22"/>
          <w:lang w:val="en-US"/>
        </w:rPr>
        <w:t>s</w:t>
      </w:r>
      <w:r w:rsidR="00B272AC" w:rsidRPr="00B07A94">
        <w:rPr>
          <w:b/>
          <w:sz w:val="22"/>
          <w:szCs w:val="22"/>
          <w:lang w:val="en-US"/>
        </w:rPr>
        <w:t>ystem</w:t>
      </w:r>
    </w:p>
    <w:p w14:paraId="70816CA9" w14:textId="77777777" w:rsidR="00B272AC" w:rsidRPr="00B07A94" w:rsidRDefault="00B272AC" w:rsidP="00B272AC">
      <w:pPr>
        <w:ind w:left="709"/>
        <w:jc w:val="both"/>
        <w:rPr>
          <w:sz w:val="22"/>
          <w:szCs w:val="22"/>
          <w:lang w:val="en-US"/>
        </w:rPr>
      </w:pPr>
      <w:r w:rsidRPr="00B07A94">
        <w:rPr>
          <w:sz w:val="22"/>
          <w:szCs w:val="22"/>
          <w:lang w:val="en-US"/>
        </w:rPr>
        <w:t xml:space="preserve">The tenderers and, if they are legal entities, persons who have powers of representation, decision-making or control over them, are informed that, should they be in one of the situations of early detection or exclusion, their personal details (name, given name if natural person, address, legal form and name and given name of the persons with powers of representation, decision-making or control, if legal person) may be registered in the </w:t>
      </w:r>
      <w:r w:rsidR="00C43C3C" w:rsidRPr="00B07A94">
        <w:rPr>
          <w:sz w:val="22"/>
          <w:szCs w:val="22"/>
          <w:lang w:val="en-US"/>
        </w:rPr>
        <w:t>e</w:t>
      </w:r>
      <w:r w:rsidRPr="00B07A94">
        <w:rPr>
          <w:sz w:val="22"/>
          <w:szCs w:val="22"/>
          <w:lang w:val="en-US"/>
        </w:rPr>
        <w:t xml:space="preserve">arly </w:t>
      </w:r>
      <w:r w:rsidR="00C43C3C" w:rsidRPr="00B07A94">
        <w:rPr>
          <w:sz w:val="22"/>
          <w:szCs w:val="22"/>
          <w:lang w:val="en-US"/>
        </w:rPr>
        <w:t>d</w:t>
      </w:r>
      <w:r w:rsidRPr="00B07A94">
        <w:rPr>
          <w:sz w:val="22"/>
          <w:szCs w:val="22"/>
          <w:lang w:val="en-US"/>
        </w:rPr>
        <w:t xml:space="preserve">etection and </w:t>
      </w:r>
      <w:r w:rsidR="00C43C3C" w:rsidRPr="00B07A94">
        <w:rPr>
          <w:sz w:val="22"/>
          <w:szCs w:val="22"/>
          <w:lang w:val="en-US"/>
        </w:rPr>
        <w:t>e</w:t>
      </w:r>
      <w:r w:rsidRPr="00B07A94">
        <w:rPr>
          <w:sz w:val="22"/>
          <w:szCs w:val="22"/>
          <w:lang w:val="en-US"/>
        </w:rPr>
        <w:t xml:space="preserve">xclusion </w:t>
      </w:r>
      <w:r w:rsidR="00C43C3C" w:rsidRPr="00B07A94">
        <w:rPr>
          <w:sz w:val="22"/>
          <w:szCs w:val="22"/>
          <w:lang w:val="en-US"/>
        </w:rPr>
        <w:t>s</w:t>
      </w:r>
      <w:r w:rsidRPr="00B07A94">
        <w:rPr>
          <w:sz w:val="22"/>
          <w:szCs w:val="22"/>
          <w:lang w:val="en-US"/>
        </w:rPr>
        <w:t xml:space="preserve">ystem (EDES)  </w:t>
      </w:r>
      <w:r w:rsidRPr="00B07A94">
        <w:rPr>
          <w:sz w:val="22"/>
          <w:szCs w:val="22"/>
          <w:lang w:val="en-US"/>
        </w:rPr>
        <w:lastRenderedPageBreak/>
        <w:t>and communicated to the persons and entities concerned in relation to the award or the execution of a procurement contract.</w:t>
      </w:r>
    </w:p>
    <w:sectPr w:rsidR="00B272AC" w:rsidRPr="00B07A94" w:rsidSect="00CA5398">
      <w:footerReference w:type="default" r:id="rId10"/>
      <w:pgSz w:w="12240" w:h="15840" w:code="1"/>
      <w:pgMar w:top="1440" w:right="1440" w:bottom="1440" w:left="1440" w:header="851" w:footer="61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1D06DFF" w14:textId="77777777" w:rsidR="00A51214" w:rsidRDefault="00A51214">
      <w:r>
        <w:separator/>
      </w:r>
    </w:p>
  </w:endnote>
  <w:endnote w:type="continuationSeparator" w:id="0">
    <w:p w14:paraId="031608E2" w14:textId="77777777" w:rsidR="00A51214" w:rsidRDefault="00A512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562CE3" w14:textId="0D147E6D" w:rsidR="00B640CA" w:rsidRPr="000F07CD" w:rsidRDefault="00B34AB3" w:rsidP="009B4A52">
    <w:pPr>
      <w:pStyle w:val="Footer"/>
      <w:tabs>
        <w:tab w:val="clear" w:pos="4536"/>
        <w:tab w:val="clear" w:pos="9072"/>
        <w:tab w:val="right" w:pos="9356"/>
      </w:tabs>
      <w:spacing w:before="0" w:after="0"/>
      <w:rPr>
        <w:rStyle w:val="PageNumber"/>
        <w:sz w:val="18"/>
        <w:szCs w:val="18"/>
        <w:lang w:val="en-GB"/>
      </w:rPr>
    </w:pPr>
    <w:r>
      <w:rPr>
        <w:b/>
        <w:sz w:val="18"/>
        <w:lang w:val="en-IE"/>
      </w:rPr>
      <w:t>202</w:t>
    </w:r>
    <w:r w:rsidR="00425891">
      <w:rPr>
        <w:b/>
        <w:sz w:val="18"/>
        <w:lang w:val="en-IE"/>
      </w:rPr>
      <w:t>5</w:t>
    </w:r>
    <w:r w:rsidR="00B640CA" w:rsidRPr="000F07CD">
      <w:rPr>
        <w:sz w:val="18"/>
        <w:szCs w:val="18"/>
        <w:lang w:val="en-GB"/>
      </w:rPr>
      <w:tab/>
      <w:t xml:space="preserve">Page </w:t>
    </w:r>
    <w:r w:rsidR="00B640CA" w:rsidRPr="009B4A52">
      <w:rPr>
        <w:rStyle w:val="PageNumber"/>
        <w:sz w:val="18"/>
        <w:szCs w:val="18"/>
      </w:rPr>
      <w:fldChar w:fldCharType="begin"/>
    </w:r>
    <w:r w:rsidR="00B640CA" w:rsidRPr="000F07CD">
      <w:rPr>
        <w:rStyle w:val="PageNumber"/>
        <w:sz w:val="18"/>
        <w:szCs w:val="18"/>
        <w:lang w:val="en-GB"/>
      </w:rPr>
      <w:instrText xml:space="preserve"> PAGE </w:instrText>
    </w:r>
    <w:r w:rsidR="00B640CA" w:rsidRPr="009B4A52">
      <w:rPr>
        <w:rStyle w:val="PageNumber"/>
        <w:sz w:val="18"/>
        <w:szCs w:val="18"/>
      </w:rPr>
      <w:fldChar w:fldCharType="separate"/>
    </w:r>
    <w:r w:rsidR="00B07A94">
      <w:rPr>
        <w:rStyle w:val="PageNumber"/>
        <w:noProof/>
        <w:sz w:val="18"/>
        <w:szCs w:val="18"/>
        <w:lang w:val="en-GB"/>
      </w:rPr>
      <w:t>1</w:t>
    </w:r>
    <w:r w:rsidR="00B640CA" w:rsidRPr="009B4A52">
      <w:rPr>
        <w:rStyle w:val="PageNumber"/>
        <w:sz w:val="18"/>
        <w:szCs w:val="18"/>
      </w:rPr>
      <w:fldChar w:fldCharType="end"/>
    </w:r>
    <w:r w:rsidR="00B640CA" w:rsidRPr="000F07CD">
      <w:rPr>
        <w:rStyle w:val="PageNumber"/>
        <w:sz w:val="18"/>
        <w:szCs w:val="18"/>
        <w:lang w:val="en-GB"/>
      </w:rPr>
      <w:t xml:space="preserve"> of </w:t>
    </w:r>
    <w:r w:rsidR="00B640CA" w:rsidRPr="009B4A52">
      <w:rPr>
        <w:rStyle w:val="PageNumber"/>
        <w:sz w:val="18"/>
        <w:szCs w:val="18"/>
      </w:rPr>
      <w:fldChar w:fldCharType="begin"/>
    </w:r>
    <w:r w:rsidR="00B640CA" w:rsidRPr="000F07CD">
      <w:rPr>
        <w:rStyle w:val="PageNumber"/>
        <w:sz w:val="18"/>
        <w:szCs w:val="18"/>
        <w:lang w:val="en-GB"/>
      </w:rPr>
      <w:instrText xml:space="preserve"> NUMPAGES </w:instrText>
    </w:r>
    <w:r w:rsidR="00B640CA" w:rsidRPr="009B4A52">
      <w:rPr>
        <w:rStyle w:val="PageNumber"/>
        <w:sz w:val="18"/>
        <w:szCs w:val="18"/>
      </w:rPr>
      <w:fldChar w:fldCharType="separate"/>
    </w:r>
    <w:r w:rsidR="00B07A94">
      <w:rPr>
        <w:rStyle w:val="PageNumber"/>
        <w:noProof/>
        <w:sz w:val="18"/>
        <w:szCs w:val="18"/>
        <w:lang w:val="en-GB"/>
      </w:rPr>
      <w:t>7</w:t>
    </w:r>
    <w:r w:rsidR="00B640CA" w:rsidRPr="009B4A52">
      <w:rPr>
        <w:rStyle w:val="PageNumber"/>
        <w:sz w:val="18"/>
        <w:szCs w:val="18"/>
      </w:rPr>
      <w:fldChar w:fldCharType="end"/>
    </w:r>
  </w:p>
  <w:p w14:paraId="6F04F5A6" w14:textId="3D8AA38C" w:rsidR="00B640CA" w:rsidRPr="000F07CD" w:rsidRDefault="00B640CA" w:rsidP="009B4A52">
    <w:pPr>
      <w:pStyle w:val="Footer"/>
      <w:tabs>
        <w:tab w:val="clear" w:pos="4536"/>
        <w:tab w:val="clear" w:pos="9072"/>
        <w:tab w:val="right" w:pos="9356"/>
      </w:tabs>
      <w:spacing w:before="0" w:after="0"/>
      <w:rPr>
        <w:sz w:val="18"/>
        <w:szCs w:val="18"/>
        <w:lang w:val="en-GB"/>
      </w:rPr>
    </w:pPr>
    <w:r w:rsidRPr="009B4A52">
      <w:rPr>
        <w:sz w:val="18"/>
        <w:szCs w:val="18"/>
        <w:lang w:val="fr-BE"/>
      </w:rPr>
      <w:fldChar w:fldCharType="begin"/>
    </w:r>
    <w:r w:rsidRPr="000F07CD">
      <w:rPr>
        <w:sz w:val="18"/>
        <w:szCs w:val="18"/>
        <w:lang w:val="en-GB"/>
      </w:rPr>
      <w:instrText xml:space="preserve"> FILENAME </w:instrText>
    </w:r>
    <w:r w:rsidRPr="009B4A52">
      <w:rPr>
        <w:sz w:val="18"/>
        <w:szCs w:val="18"/>
        <w:lang w:val="fr-BE"/>
      </w:rPr>
      <w:fldChar w:fldCharType="separate"/>
    </w:r>
    <w:r w:rsidR="00B34AB3">
      <w:rPr>
        <w:noProof/>
        <w:sz w:val="18"/>
        <w:szCs w:val="18"/>
        <w:lang w:val="en-GB"/>
      </w:rPr>
      <w:t>ds2_contractnotice_simpl_neg_en.docx</w:t>
    </w:r>
    <w:r w:rsidRPr="009B4A52">
      <w:rPr>
        <w:sz w:val="18"/>
        <w:szCs w:val="18"/>
        <w:lang w:val="fr-B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415800" w14:textId="77777777" w:rsidR="00A51214" w:rsidRDefault="00A51214">
      <w:r>
        <w:separator/>
      </w:r>
    </w:p>
  </w:footnote>
  <w:footnote w:type="continuationSeparator" w:id="0">
    <w:p w14:paraId="52822038" w14:textId="77777777" w:rsidR="00A51214" w:rsidRDefault="00A51214">
      <w:r>
        <w:continuationSeparator/>
      </w:r>
    </w:p>
  </w:footnote>
  <w:footnote w:id="1">
    <w:p w14:paraId="44D96E1D" w14:textId="77777777" w:rsidR="00FC2898" w:rsidRDefault="00FC2898" w:rsidP="00FC2898">
      <w:pPr>
        <w:rPr>
          <w:snapToGrid/>
          <w:sz w:val="18"/>
          <w:szCs w:val="18"/>
          <w:lang w:val="en-US"/>
        </w:rPr>
      </w:pPr>
      <w:r>
        <w:rPr>
          <w:rStyle w:val="FootnoteReference"/>
        </w:rPr>
        <w:footnoteRef/>
      </w:r>
      <w:r w:rsidRPr="00B34AB3">
        <w:rPr>
          <w:lang w:val="en-IE"/>
        </w:rPr>
        <w:t xml:space="preserve"> </w:t>
      </w:r>
      <w:r w:rsidRPr="00B34AB3">
        <w:rPr>
          <w:sz w:val="18"/>
          <w:szCs w:val="18"/>
          <w:lang w:val="en-IE"/>
        </w:rPr>
        <w:t>Please note that the EU Official Journal contains the official list of entities subject to restrictive measures and, in case of conflict, it prevails over the list of the </w:t>
      </w:r>
      <w:hyperlink r:id="rId1" w:anchor="/main" w:tgtFrame="_blank" w:history="1">
        <w:r w:rsidRPr="00B34AB3">
          <w:rPr>
            <w:rStyle w:val="Hyperlink"/>
            <w:i/>
            <w:iCs/>
            <w:sz w:val="18"/>
            <w:szCs w:val="18"/>
            <w:lang w:val="en-IE"/>
          </w:rPr>
          <w:t>EU Sanctions Map</w:t>
        </w:r>
      </w:hyperlink>
      <w:r w:rsidRPr="00B34AB3">
        <w:rPr>
          <w:sz w:val="18"/>
          <w:szCs w:val="18"/>
          <w:lang w:val="en-IE"/>
        </w:rPr>
        <w:t>.</w:t>
      </w:r>
    </w:p>
    <w:p w14:paraId="2CB87DF6" w14:textId="64621ACF" w:rsidR="00FC2898" w:rsidRPr="00B34AB3" w:rsidRDefault="00FC2898" w:rsidP="00B70348">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61F9D"/>
    <w:multiLevelType w:val="hybridMultilevel"/>
    <w:tmpl w:val="DA9653C0"/>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A3D131B"/>
    <w:multiLevelType w:val="hybridMultilevel"/>
    <w:tmpl w:val="62FA9B5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 w15:restartNumberingAfterBreak="0">
    <w:nsid w:val="374924CA"/>
    <w:multiLevelType w:val="hybridMultilevel"/>
    <w:tmpl w:val="2C5418D2"/>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9B35616"/>
    <w:multiLevelType w:val="hybridMultilevel"/>
    <w:tmpl w:val="9E6AB1E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 w15:restartNumberingAfterBreak="0">
    <w:nsid w:val="3E8C4A91"/>
    <w:multiLevelType w:val="hybridMultilevel"/>
    <w:tmpl w:val="E8C8D46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48CD2F44"/>
    <w:multiLevelType w:val="hybridMultilevel"/>
    <w:tmpl w:val="1758D8B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4C231374"/>
    <w:multiLevelType w:val="multilevel"/>
    <w:tmpl w:val="4C231374"/>
    <w:lvl w:ilvl="0">
      <w:start w:val="1"/>
      <w:numFmt w:val="lowerRoman"/>
      <w:lvlText w:val="%1."/>
      <w:lvlJc w:val="right"/>
      <w:pPr>
        <w:ind w:left="1789" w:hanging="360"/>
      </w:pPr>
    </w:lvl>
    <w:lvl w:ilvl="1">
      <w:start w:val="1"/>
      <w:numFmt w:val="lowerLetter"/>
      <w:lvlText w:val="%2."/>
      <w:lvlJc w:val="left"/>
      <w:pPr>
        <w:ind w:left="2509" w:hanging="360"/>
      </w:pPr>
    </w:lvl>
    <w:lvl w:ilvl="2">
      <w:start w:val="1"/>
      <w:numFmt w:val="lowerRoman"/>
      <w:lvlText w:val="%3."/>
      <w:lvlJc w:val="right"/>
      <w:pPr>
        <w:ind w:left="3229" w:hanging="180"/>
      </w:pPr>
    </w:lvl>
    <w:lvl w:ilvl="3">
      <w:start w:val="1"/>
      <w:numFmt w:val="decimal"/>
      <w:lvlText w:val="%4."/>
      <w:lvlJc w:val="left"/>
      <w:pPr>
        <w:ind w:left="3949" w:hanging="360"/>
      </w:pPr>
    </w:lvl>
    <w:lvl w:ilvl="4">
      <w:start w:val="1"/>
      <w:numFmt w:val="lowerLetter"/>
      <w:lvlText w:val="%5."/>
      <w:lvlJc w:val="left"/>
      <w:pPr>
        <w:ind w:left="4669" w:hanging="360"/>
      </w:pPr>
    </w:lvl>
    <w:lvl w:ilvl="5">
      <w:start w:val="1"/>
      <w:numFmt w:val="lowerRoman"/>
      <w:lvlText w:val="%6."/>
      <w:lvlJc w:val="right"/>
      <w:pPr>
        <w:ind w:left="5389" w:hanging="180"/>
      </w:pPr>
    </w:lvl>
    <w:lvl w:ilvl="6">
      <w:start w:val="1"/>
      <w:numFmt w:val="decimal"/>
      <w:lvlText w:val="%7."/>
      <w:lvlJc w:val="left"/>
      <w:pPr>
        <w:ind w:left="6109" w:hanging="360"/>
      </w:pPr>
    </w:lvl>
    <w:lvl w:ilvl="7">
      <w:start w:val="1"/>
      <w:numFmt w:val="lowerLetter"/>
      <w:lvlText w:val="%8."/>
      <w:lvlJc w:val="left"/>
      <w:pPr>
        <w:ind w:left="6829" w:hanging="360"/>
      </w:pPr>
    </w:lvl>
    <w:lvl w:ilvl="8">
      <w:start w:val="1"/>
      <w:numFmt w:val="lowerRoman"/>
      <w:lvlText w:val="%9."/>
      <w:lvlJc w:val="right"/>
      <w:pPr>
        <w:ind w:left="7549" w:hanging="180"/>
      </w:pPr>
    </w:lvl>
  </w:abstractNum>
  <w:abstractNum w:abstractNumId="7" w15:restartNumberingAfterBreak="0">
    <w:nsid w:val="50941530"/>
    <w:multiLevelType w:val="hybridMultilevel"/>
    <w:tmpl w:val="2A80C8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6400117F"/>
    <w:multiLevelType w:val="hybridMultilevel"/>
    <w:tmpl w:val="AEDE172C"/>
    <w:lvl w:ilvl="0" w:tplc="0809001B">
      <w:start w:val="1"/>
      <w:numFmt w:val="lowerRoman"/>
      <w:lvlText w:val="%1."/>
      <w:lvlJc w:val="right"/>
      <w:pPr>
        <w:ind w:left="1930" w:hanging="360"/>
      </w:pPr>
    </w:lvl>
    <w:lvl w:ilvl="1" w:tplc="08090019">
      <w:start w:val="1"/>
      <w:numFmt w:val="lowerLetter"/>
      <w:lvlText w:val="%2."/>
      <w:lvlJc w:val="left"/>
      <w:pPr>
        <w:ind w:left="2650" w:hanging="360"/>
      </w:pPr>
    </w:lvl>
    <w:lvl w:ilvl="2" w:tplc="0809001B" w:tentative="1">
      <w:start w:val="1"/>
      <w:numFmt w:val="lowerRoman"/>
      <w:lvlText w:val="%3."/>
      <w:lvlJc w:val="right"/>
      <w:pPr>
        <w:ind w:left="3370" w:hanging="180"/>
      </w:pPr>
    </w:lvl>
    <w:lvl w:ilvl="3" w:tplc="0809000F" w:tentative="1">
      <w:start w:val="1"/>
      <w:numFmt w:val="decimal"/>
      <w:lvlText w:val="%4."/>
      <w:lvlJc w:val="left"/>
      <w:pPr>
        <w:ind w:left="4090" w:hanging="360"/>
      </w:pPr>
    </w:lvl>
    <w:lvl w:ilvl="4" w:tplc="08090019" w:tentative="1">
      <w:start w:val="1"/>
      <w:numFmt w:val="lowerLetter"/>
      <w:lvlText w:val="%5."/>
      <w:lvlJc w:val="left"/>
      <w:pPr>
        <w:ind w:left="4810" w:hanging="360"/>
      </w:pPr>
    </w:lvl>
    <w:lvl w:ilvl="5" w:tplc="0809001B" w:tentative="1">
      <w:start w:val="1"/>
      <w:numFmt w:val="lowerRoman"/>
      <w:lvlText w:val="%6."/>
      <w:lvlJc w:val="right"/>
      <w:pPr>
        <w:ind w:left="5530" w:hanging="180"/>
      </w:pPr>
    </w:lvl>
    <w:lvl w:ilvl="6" w:tplc="0809000F" w:tentative="1">
      <w:start w:val="1"/>
      <w:numFmt w:val="decimal"/>
      <w:lvlText w:val="%7."/>
      <w:lvlJc w:val="left"/>
      <w:pPr>
        <w:ind w:left="6250" w:hanging="360"/>
      </w:pPr>
    </w:lvl>
    <w:lvl w:ilvl="7" w:tplc="08090019" w:tentative="1">
      <w:start w:val="1"/>
      <w:numFmt w:val="lowerLetter"/>
      <w:lvlText w:val="%8."/>
      <w:lvlJc w:val="left"/>
      <w:pPr>
        <w:ind w:left="6970" w:hanging="360"/>
      </w:pPr>
    </w:lvl>
    <w:lvl w:ilvl="8" w:tplc="0809001B" w:tentative="1">
      <w:start w:val="1"/>
      <w:numFmt w:val="lowerRoman"/>
      <w:lvlText w:val="%9."/>
      <w:lvlJc w:val="right"/>
      <w:pPr>
        <w:ind w:left="7690" w:hanging="180"/>
      </w:pPr>
    </w:lvl>
  </w:abstractNum>
  <w:abstractNum w:abstractNumId="9" w15:restartNumberingAfterBreak="0">
    <w:nsid w:val="6DBA5603"/>
    <w:multiLevelType w:val="hybridMultilevel"/>
    <w:tmpl w:val="F7505478"/>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10" w15:restartNumberingAfterBreak="0">
    <w:nsid w:val="7B291D79"/>
    <w:multiLevelType w:val="multilevel"/>
    <w:tmpl w:val="BAC4A240"/>
    <w:lvl w:ilvl="0">
      <w:start w:val="1"/>
      <w:numFmt w:val="none"/>
      <w:pStyle w:val="Heading1"/>
      <w:suff w:val="nothing"/>
      <w:lvlText w:val="%1"/>
      <w:lvlJc w:val="left"/>
      <w:pPr>
        <w:ind w:left="0" w:firstLine="0"/>
      </w:pPr>
      <w:rPr>
        <w:rFonts w:ascii="Times New Roman Bold" w:hAnsi="Times New Roman Bold" w:hint="default"/>
        <w:b/>
        <w:i w:val="0"/>
        <w:caps w:val="0"/>
        <w:strike w:val="0"/>
        <w:dstrike w:val="0"/>
        <w:outline w:val="0"/>
        <w:shadow w:val="0"/>
        <w:emboss w:val="0"/>
        <w:imprint w:val="0"/>
        <w:vanish w:val="0"/>
        <w:sz w:val="32"/>
        <w:vertAlign w:val="baseline"/>
      </w:rPr>
    </w:lvl>
    <w:lvl w:ilvl="1">
      <w:start w:val="1"/>
      <w:numFmt w:val="decimal"/>
      <w:lvlRestart w:val="0"/>
      <w:pStyle w:val="Heading2"/>
      <w:lvlText w:val="%1%2."/>
      <w:lvlJc w:val="left"/>
      <w:pPr>
        <w:ind w:left="576" w:hanging="576"/>
      </w:pPr>
      <w:rPr>
        <w:rFonts w:ascii="Times New Roman Bold" w:hAnsi="Times New Roman Bold" w:hint="default"/>
        <w:b/>
        <w:i w:val="0"/>
        <w:caps w:val="0"/>
        <w:strike w:val="0"/>
        <w:dstrike w:val="0"/>
        <w:outline w:val="0"/>
        <w:shadow w:val="0"/>
        <w:emboss w:val="0"/>
        <w:imprint w:val="0"/>
        <w:vanish w:val="0"/>
        <w:sz w:val="22"/>
        <w:vertAlign w:val="baseline"/>
      </w:rPr>
    </w:lvl>
    <w:lvl w:ilvl="2">
      <w:start w:val="1"/>
      <w:numFmt w:val="decimal"/>
      <w:pStyle w:val="Heading3"/>
      <w:lvlText w:val="%1%2.%3."/>
      <w:lvlJc w:val="left"/>
      <w:pPr>
        <w:ind w:left="720" w:hanging="720"/>
      </w:pPr>
      <w:rPr>
        <w:rFonts w:hint="default"/>
        <w:b w:val="0"/>
        <w:i w:val="0"/>
      </w:rPr>
    </w:lvl>
    <w:lvl w:ilvl="3">
      <w:start w:val="1"/>
      <w:numFmt w:val="decimal"/>
      <w:pStyle w:val="Heading4"/>
      <w:lvlText w:val="%1%2.%3.%4."/>
      <w:lvlJc w:val="left"/>
      <w:pPr>
        <w:tabs>
          <w:tab w:val="num" w:pos="1418"/>
        </w:tabs>
        <w:ind w:left="1418" w:hanging="851"/>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0"/>
  </w:num>
  <w:num w:numId="2">
    <w:abstractNumId w:val="10"/>
  </w:num>
  <w:num w:numId="3">
    <w:abstractNumId w:val="8"/>
  </w:num>
  <w:num w:numId="4">
    <w:abstractNumId w:val="5"/>
  </w:num>
  <w:num w:numId="5">
    <w:abstractNumId w:val="2"/>
  </w:num>
  <w:num w:numId="6">
    <w:abstractNumId w:val="7"/>
  </w:num>
  <w:num w:numId="7">
    <w:abstractNumId w:val="3"/>
  </w:num>
  <w:num w:numId="8">
    <w:abstractNumId w:val="9"/>
  </w:num>
  <w:num w:numId="9">
    <w:abstractNumId w:val="4"/>
  </w:num>
  <w:num w:numId="10">
    <w:abstractNumId w:val="1"/>
  </w:num>
  <w:num w:numId="11">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120"/>
  <w:drawingGridVerticalSpacing w:val="0"/>
  <w:displayHorizontalDrawingGridEvery w:val="0"/>
  <w:displayVerticalDrawingGridEvery w:val="0"/>
  <w:doNotShadeFormData/>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C733BD"/>
    <w:rsid w:val="000132F4"/>
    <w:rsid w:val="000158F3"/>
    <w:rsid w:val="00015F72"/>
    <w:rsid w:val="000252FF"/>
    <w:rsid w:val="0002576E"/>
    <w:rsid w:val="00030BD7"/>
    <w:rsid w:val="00040BD0"/>
    <w:rsid w:val="000414C2"/>
    <w:rsid w:val="00044E97"/>
    <w:rsid w:val="00046700"/>
    <w:rsid w:val="00047785"/>
    <w:rsid w:val="00061733"/>
    <w:rsid w:val="00065E5A"/>
    <w:rsid w:val="00072A47"/>
    <w:rsid w:val="00072EF1"/>
    <w:rsid w:val="000824D8"/>
    <w:rsid w:val="000834F8"/>
    <w:rsid w:val="00090FAB"/>
    <w:rsid w:val="000960AD"/>
    <w:rsid w:val="00096962"/>
    <w:rsid w:val="000B5CA1"/>
    <w:rsid w:val="000B6127"/>
    <w:rsid w:val="000D17E3"/>
    <w:rsid w:val="000D65F3"/>
    <w:rsid w:val="000E27C4"/>
    <w:rsid w:val="000E7FF7"/>
    <w:rsid w:val="000F07CD"/>
    <w:rsid w:val="000F67CD"/>
    <w:rsid w:val="000F7FFB"/>
    <w:rsid w:val="00113543"/>
    <w:rsid w:val="00115DEC"/>
    <w:rsid w:val="00115F70"/>
    <w:rsid w:val="0012198B"/>
    <w:rsid w:val="00124E3D"/>
    <w:rsid w:val="001408AF"/>
    <w:rsid w:val="001409A5"/>
    <w:rsid w:val="00144A03"/>
    <w:rsid w:val="00146F24"/>
    <w:rsid w:val="00157202"/>
    <w:rsid w:val="0016067C"/>
    <w:rsid w:val="00172778"/>
    <w:rsid w:val="001758D9"/>
    <w:rsid w:val="0017755B"/>
    <w:rsid w:val="00184185"/>
    <w:rsid w:val="00193AA4"/>
    <w:rsid w:val="001A3FDD"/>
    <w:rsid w:val="001A6450"/>
    <w:rsid w:val="001A65EB"/>
    <w:rsid w:val="001C3A66"/>
    <w:rsid w:val="001C552D"/>
    <w:rsid w:val="001D5D4B"/>
    <w:rsid w:val="001D6F33"/>
    <w:rsid w:val="001E290D"/>
    <w:rsid w:val="00202C77"/>
    <w:rsid w:val="00210295"/>
    <w:rsid w:val="00210B4F"/>
    <w:rsid w:val="002139C6"/>
    <w:rsid w:val="002177D6"/>
    <w:rsid w:val="002229D3"/>
    <w:rsid w:val="00225C80"/>
    <w:rsid w:val="00226910"/>
    <w:rsid w:val="00240E69"/>
    <w:rsid w:val="002459CE"/>
    <w:rsid w:val="0025570B"/>
    <w:rsid w:val="002622DE"/>
    <w:rsid w:val="002654E1"/>
    <w:rsid w:val="00272709"/>
    <w:rsid w:val="00276D41"/>
    <w:rsid w:val="00283DDC"/>
    <w:rsid w:val="00290B5F"/>
    <w:rsid w:val="0029420A"/>
    <w:rsid w:val="002A0F9A"/>
    <w:rsid w:val="002A7B14"/>
    <w:rsid w:val="002B0469"/>
    <w:rsid w:val="002B6113"/>
    <w:rsid w:val="002C419D"/>
    <w:rsid w:val="002D6F39"/>
    <w:rsid w:val="002D75F2"/>
    <w:rsid w:val="002D7868"/>
    <w:rsid w:val="002E09EF"/>
    <w:rsid w:val="002E3D20"/>
    <w:rsid w:val="002E5030"/>
    <w:rsid w:val="002E735D"/>
    <w:rsid w:val="002E7C2B"/>
    <w:rsid w:val="002F1040"/>
    <w:rsid w:val="002F54C8"/>
    <w:rsid w:val="002F5834"/>
    <w:rsid w:val="002F70B5"/>
    <w:rsid w:val="002F7AD2"/>
    <w:rsid w:val="003100BB"/>
    <w:rsid w:val="003123EF"/>
    <w:rsid w:val="0031245B"/>
    <w:rsid w:val="00321225"/>
    <w:rsid w:val="00334E58"/>
    <w:rsid w:val="00337F6E"/>
    <w:rsid w:val="00341E7E"/>
    <w:rsid w:val="003432DB"/>
    <w:rsid w:val="00344018"/>
    <w:rsid w:val="00344654"/>
    <w:rsid w:val="00345D09"/>
    <w:rsid w:val="00366082"/>
    <w:rsid w:val="003720EC"/>
    <w:rsid w:val="0038313B"/>
    <w:rsid w:val="00383D66"/>
    <w:rsid w:val="00391F9F"/>
    <w:rsid w:val="003923FE"/>
    <w:rsid w:val="003A2491"/>
    <w:rsid w:val="003A51DF"/>
    <w:rsid w:val="003B2B49"/>
    <w:rsid w:val="003B7B6F"/>
    <w:rsid w:val="003C07AC"/>
    <w:rsid w:val="003C3139"/>
    <w:rsid w:val="003D1353"/>
    <w:rsid w:val="003E17A8"/>
    <w:rsid w:val="003E27E0"/>
    <w:rsid w:val="003E5E93"/>
    <w:rsid w:val="003F4BA4"/>
    <w:rsid w:val="0040130C"/>
    <w:rsid w:val="00405ED1"/>
    <w:rsid w:val="00424AD7"/>
    <w:rsid w:val="00425891"/>
    <w:rsid w:val="0043263D"/>
    <w:rsid w:val="00434120"/>
    <w:rsid w:val="004430E0"/>
    <w:rsid w:val="00450828"/>
    <w:rsid w:val="004620FF"/>
    <w:rsid w:val="0046267B"/>
    <w:rsid w:val="004626B3"/>
    <w:rsid w:val="00465DFA"/>
    <w:rsid w:val="004664C5"/>
    <w:rsid w:val="0047639E"/>
    <w:rsid w:val="00480358"/>
    <w:rsid w:val="00484326"/>
    <w:rsid w:val="00491889"/>
    <w:rsid w:val="00492F3A"/>
    <w:rsid w:val="00494DE2"/>
    <w:rsid w:val="004A6E0D"/>
    <w:rsid w:val="004B1831"/>
    <w:rsid w:val="004B20A1"/>
    <w:rsid w:val="004C0660"/>
    <w:rsid w:val="004C69BC"/>
    <w:rsid w:val="004D0E69"/>
    <w:rsid w:val="004F3DDA"/>
    <w:rsid w:val="00510229"/>
    <w:rsid w:val="005206B5"/>
    <w:rsid w:val="00522AC4"/>
    <w:rsid w:val="00523CA1"/>
    <w:rsid w:val="00525DA6"/>
    <w:rsid w:val="005567C5"/>
    <w:rsid w:val="00565C05"/>
    <w:rsid w:val="005711BD"/>
    <w:rsid w:val="005722A8"/>
    <w:rsid w:val="00584DF6"/>
    <w:rsid w:val="005859B6"/>
    <w:rsid w:val="00586DE6"/>
    <w:rsid w:val="005919D9"/>
    <w:rsid w:val="00597BFE"/>
    <w:rsid w:val="005A257C"/>
    <w:rsid w:val="005A533C"/>
    <w:rsid w:val="005C0851"/>
    <w:rsid w:val="005C3A9A"/>
    <w:rsid w:val="005D639E"/>
    <w:rsid w:val="005E2ACC"/>
    <w:rsid w:val="005E63ED"/>
    <w:rsid w:val="005F7047"/>
    <w:rsid w:val="006027ED"/>
    <w:rsid w:val="00604ABA"/>
    <w:rsid w:val="00631F1A"/>
    <w:rsid w:val="00642D51"/>
    <w:rsid w:val="00646FCF"/>
    <w:rsid w:val="0064723A"/>
    <w:rsid w:val="00647BCC"/>
    <w:rsid w:val="00652572"/>
    <w:rsid w:val="00662A96"/>
    <w:rsid w:val="006718D7"/>
    <w:rsid w:val="00677C31"/>
    <w:rsid w:val="00684A6B"/>
    <w:rsid w:val="0068711B"/>
    <w:rsid w:val="0069009A"/>
    <w:rsid w:val="0069433D"/>
    <w:rsid w:val="00694640"/>
    <w:rsid w:val="006A4BA7"/>
    <w:rsid w:val="006C3DBB"/>
    <w:rsid w:val="006C544B"/>
    <w:rsid w:val="006C703D"/>
    <w:rsid w:val="006D3CE7"/>
    <w:rsid w:val="006D59BA"/>
    <w:rsid w:val="006E7CF0"/>
    <w:rsid w:val="006F7E78"/>
    <w:rsid w:val="007035F4"/>
    <w:rsid w:val="00705BB4"/>
    <w:rsid w:val="0071048F"/>
    <w:rsid w:val="0071180A"/>
    <w:rsid w:val="00712510"/>
    <w:rsid w:val="007163F2"/>
    <w:rsid w:val="00717FCD"/>
    <w:rsid w:val="00721E98"/>
    <w:rsid w:val="00725D52"/>
    <w:rsid w:val="0072774F"/>
    <w:rsid w:val="00732672"/>
    <w:rsid w:val="0073631B"/>
    <w:rsid w:val="00740BD2"/>
    <w:rsid w:val="00756D67"/>
    <w:rsid w:val="00760918"/>
    <w:rsid w:val="0076200F"/>
    <w:rsid w:val="00770C21"/>
    <w:rsid w:val="00773E97"/>
    <w:rsid w:val="00786BBB"/>
    <w:rsid w:val="00793945"/>
    <w:rsid w:val="00794305"/>
    <w:rsid w:val="00795381"/>
    <w:rsid w:val="00796F66"/>
    <w:rsid w:val="007A48E8"/>
    <w:rsid w:val="007C4AA9"/>
    <w:rsid w:val="007D6C98"/>
    <w:rsid w:val="007E0D76"/>
    <w:rsid w:val="007E17B2"/>
    <w:rsid w:val="007E50EC"/>
    <w:rsid w:val="008044AC"/>
    <w:rsid w:val="00805EFA"/>
    <w:rsid w:val="00813D9D"/>
    <w:rsid w:val="008141F8"/>
    <w:rsid w:val="008158D7"/>
    <w:rsid w:val="00817F33"/>
    <w:rsid w:val="00822CC7"/>
    <w:rsid w:val="00831879"/>
    <w:rsid w:val="00832BB3"/>
    <w:rsid w:val="00833DA6"/>
    <w:rsid w:val="00846CE9"/>
    <w:rsid w:val="00854B12"/>
    <w:rsid w:val="00861DBD"/>
    <w:rsid w:val="00861FD0"/>
    <w:rsid w:val="008647E6"/>
    <w:rsid w:val="00864A70"/>
    <w:rsid w:val="00883695"/>
    <w:rsid w:val="008A0A49"/>
    <w:rsid w:val="008A71B4"/>
    <w:rsid w:val="008B013E"/>
    <w:rsid w:val="008B501D"/>
    <w:rsid w:val="008D1D32"/>
    <w:rsid w:val="008D2818"/>
    <w:rsid w:val="008D70D4"/>
    <w:rsid w:val="008E1A09"/>
    <w:rsid w:val="009006A8"/>
    <w:rsid w:val="00901611"/>
    <w:rsid w:val="0090169E"/>
    <w:rsid w:val="009067EA"/>
    <w:rsid w:val="0091778A"/>
    <w:rsid w:val="00921394"/>
    <w:rsid w:val="00944E53"/>
    <w:rsid w:val="00964E54"/>
    <w:rsid w:val="009733A4"/>
    <w:rsid w:val="00977661"/>
    <w:rsid w:val="00981386"/>
    <w:rsid w:val="009817C6"/>
    <w:rsid w:val="00985F8D"/>
    <w:rsid w:val="009949A8"/>
    <w:rsid w:val="009978AB"/>
    <w:rsid w:val="00997EDB"/>
    <w:rsid w:val="009A320E"/>
    <w:rsid w:val="009A7034"/>
    <w:rsid w:val="009B4A52"/>
    <w:rsid w:val="009B54CE"/>
    <w:rsid w:val="009B5FFC"/>
    <w:rsid w:val="009B6AF1"/>
    <w:rsid w:val="009C282B"/>
    <w:rsid w:val="009C5905"/>
    <w:rsid w:val="009C631E"/>
    <w:rsid w:val="009C65D6"/>
    <w:rsid w:val="009C6B07"/>
    <w:rsid w:val="009D06D8"/>
    <w:rsid w:val="009D4DFB"/>
    <w:rsid w:val="009E540E"/>
    <w:rsid w:val="009F73C0"/>
    <w:rsid w:val="00A052DE"/>
    <w:rsid w:val="00A23F87"/>
    <w:rsid w:val="00A27106"/>
    <w:rsid w:val="00A33EBF"/>
    <w:rsid w:val="00A3665E"/>
    <w:rsid w:val="00A51214"/>
    <w:rsid w:val="00A57EDC"/>
    <w:rsid w:val="00A66A7F"/>
    <w:rsid w:val="00A67356"/>
    <w:rsid w:val="00A67C00"/>
    <w:rsid w:val="00A761F0"/>
    <w:rsid w:val="00A77799"/>
    <w:rsid w:val="00A80ACD"/>
    <w:rsid w:val="00A833AA"/>
    <w:rsid w:val="00A84829"/>
    <w:rsid w:val="00A92358"/>
    <w:rsid w:val="00A95025"/>
    <w:rsid w:val="00A95184"/>
    <w:rsid w:val="00A95DD1"/>
    <w:rsid w:val="00AA4373"/>
    <w:rsid w:val="00AB43CE"/>
    <w:rsid w:val="00AC2302"/>
    <w:rsid w:val="00AC4755"/>
    <w:rsid w:val="00AD011E"/>
    <w:rsid w:val="00AD0BF2"/>
    <w:rsid w:val="00AD6564"/>
    <w:rsid w:val="00AE328D"/>
    <w:rsid w:val="00AF3371"/>
    <w:rsid w:val="00AF5A7C"/>
    <w:rsid w:val="00B022FD"/>
    <w:rsid w:val="00B05F1D"/>
    <w:rsid w:val="00B07A94"/>
    <w:rsid w:val="00B159D6"/>
    <w:rsid w:val="00B24E1F"/>
    <w:rsid w:val="00B272AC"/>
    <w:rsid w:val="00B27EF0"/>
    <w:rsid w:val="00B34AB3"/>
    <w:rsid w:val="00B3535B"/>
    <w:rsid w:val="00B42AF2"/>
    <w:rsid w:val="00B47C02"/>
    <w:rsid w:val="00B52B1C"/>
    <w:rsid w:val="00B52CEE"/>
    <w:rsid w:val="00B640CA"/>
    <w:rsid w:val="00B70348"/>
    <w:rsid w:val="00B7405D"/>
    <w:rsid w:val="00B76C69"/>
    <w:rsid w:val="00B83745"/>
    <w:rsid w:val="00B853C8"/>
    <w:rsid w:val="00B85525"/>
    <w:rsid w:val="00B86369"/>
    <w:rsid w:val="00B912C2"/>
    <w:rsid w:val="00B91C98"/>
    <w:rsid w:val="00B95EFC"/>
    <w:rsid w:val="00BA0AC6"/>
    <w:rsid w:val="00BB43F8"/>
    <w:rsid w:val="00BC23AA"/>
    <w:rsid w:val="00BC6046"/>
    <w:rsid w:val="00BD11C0"/>
    <w:rsid w:val="00BD3B9D"/>
    <w:rsid w:val="00BD625D"/>
    <w:rsid w:val="00BD63A4"/>
    <w:rsid w:val="00BE3363"/>
    <w:rsid w:val="00BE5597"/>
    <w:rsid w:val="00BE6150"/>
    <w:rsid w:val="00BE73F2"/>
    <w:rsid w:val="00C038FD"/>
    <w:rsid w:val="00C13C67"/>
    <w:rsid w:val="00C27DF9"/>
    <w:rsid w:val="00C37BDC"/>
    <w:rsid w:val="00C37CFF"/>
    <w:rsid w:val="00C43C3C"/>
    <w:rsid w:val="00C44932"/>
    <w:rsid w:val="00C701B4"/>
    <w:rsid w:val="00C71DCC"/>
    <w:rsid w:val="00C733BD"/>
    <w:rsid w:val="00C74850"/>
    <w:rsid w:val="00C8042E"/>
    <w:rsid w:val="00CA2565"/>
    <w:rsid w:val="00CA2F80"/>
    <w:rsid w:val="00CA5398"/>
    <w:rsid w:val="00CA5B6F"/>
    <w:rsid w:val="00CB440D"/>
    <w:rsid w:val="00CC44B2"/>
    <w:rsid w:val="00CC45C3"/>
    <w:rsid w:val="00CD07AD"/>
    <w:rsid w:val="00CE207E"/>
    <w:rsid w:val="00CE3C40"/>
    <w:rsid w:val="00CF42ED"/>
    <w:rsid w:val="00D101C4"/>
    <w:rsid w:val="00D131A9"/>
    <w:rsid w:val="00D1442E"/>
    <w:rsid w:val="00D275AD"/>
    <w:rsid w:val="00D369F8"/>
    <w:rsid w:val="00D379EC"/>
    <w:rsid w:val="00D429DB"/>
    <w:rsid w:val="00D456AF"/>
    <w:rsid w:val="00D5741C"/>
    <w:rsid w:val="00D60434"/>
    <w:rsid w:val="00D62A71"/>
    <w:rsid w:val="00D62DE2"/>
    <w:rsid w:val="00D71D52"/>
    <w:rsid w:val="00D80DCC"/>
    <w:rsid w:val="00D84614"/>
    <w:rsid w:val="00D87613"/>
    <w:rsid w:val="00D949DA"/>
    <w:rsid w:val="00D974A3"/>
    <w:rsid w:val="00DA2417"/>
    <w:rsid w:val="00DB4BD0"/>
    <w:rsid w:val="00DB64AF"/>
    <w:rsid w:val="00DB6C65"/>
    <w:rsid w:val="00DB7B7D"/>
    <w:rsid w:val="00DC0CF2"/>
    <w:rsid w:val="00DC0EC0"/>
    <w:rsid w:val="00DC7917"/>
    <w:rsid w:val="00DD2F41"/>
    <w:rsid w:val="00DD54A4"/>
    <w:rsid w:val="00DD6316"/>
    <w:rsid w:val="00DE2E9C"/>
    <w:rsid w:val="00DF2178"/>
    <w:rsid w:val="00DF2EC2"/>
    <w:rsid w:val="00DF5C3F"/>
    <w:rsid w:val="00E1672F"/>
    <w:rsid w:val="00E17B77"/>
    <w:rsid w:val="00E2178D"/>
    <w:rsid w:val="00E267BD"/>
    <w:rsid w:val="00E3051B"/>
    <w:rsid w:val="00E344A9"/>
    <w:rsid w:val="00E46E18"/>
    <w:rsid w:val="00E53CBF"/>
    <w:rsid w:val="00E56703"/>
    <w:rsid w:val="00E62310"/>
    <w:rsid w:val="00E6606E"/>
    <w:rsid w:val="00E70691"/>
    <w:rsid w:val="00E74001"/>
    <w:rsid w:val="00E823E9"/>
    <w:rsid w:val="00E83722"/>
    <w:rsid w:val="00E8711A"/>
    <w:rsid w:val="00E87351"/>
    <w:rsid w:val="00E97982"/>
    <w:rsid w:val="00EA398D"/>
    <w:rsid w:val="00EA61CA"/>
    <w:rsid w:val="00ED3CD2"/>
    <w:rsid w:val="00ED60CD"/>
    <w:rsid w:val="00EE2A34"/>
    <w:rsid w:val="00EE3CC8"/>
    <w:rsid w:val="00EE6EAD"/>
    <w:rsid w:val="00EF1049"/>
    <w:rsid w:val="00EF4AD3"/>
    <w:rsid w:val="00EF62A8"/>
    <w:rsid w:val="00EF63C9"/>
    <w:rsid w:val="00F015AD"/>
    <w:rsid w:val="00F0201D"/>
    <w:rsid w:val="00F02730"/>
    <w:rsid w:val="00F032A1"/>
    <w:rsid w:val="00F04629"/>
    <w:rsid w:val="00F04C18"/>
    <w:rsid w:val="00F07EE8"/>
    <w:rsid w:val="00F1192D"/>
    <w:rsid w:val="00F135F5"/>
    <w:rsid w:val="00F138A0"/>
    <w:rsid w:val="00F26109"/>
    <w:rsid w:val="00F27161"/>
    <w:rsid w:val="00F333B3"/>
    <w:rsid w:val="00F3499C"/>
    <w:rsid w:val="00F36633"/>
    <w:rsid w:val="00F420EC"/>
    <w:rsid w:val="00F562AD"/>
    <w:rsid w:val="00F60636"/>
    <w:rsid w:val="00F625C1"/>
    <w:rsid w:val="00F642CD"/>
    <w:rsid w:val="00F64C97"/>
    <w:rsid w:val="00F67089"/>
    <w:rsid w:val="00F90205"/>
    <w:rsid w:val="00F96F61"/>
    <w:rsid w:val="00FA2AA9"/>
    <w:rsid w:val="00FA68A0"/>
    <w:rsid w:val="00FB1110"/>
    <w:rsid w:val="00FC2898"/>
    <w:rsid w:val="00FC2F86"/>
    <w:rsid w:val="00FC5479"/>
    <w:rsid w:val="00FF643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05BD0B"/>
  <w15:chartTrackingRefBased/>
  <w15:docId w15:val="{6211BD1B-357E-463E-9854-32DBD2E53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qFormat="1"/>
    <w:lsdException w:name="Title" w:qFormat="1"/>
    <w:lsdException w:name="Subtitle" w:qFormat="1"/>
    <w:lsdException w:name="Strong" w:uiPriority="22"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394"/>
    <w:pPr>
      <w:widowControl w:val="0"/>
      <w:spacing w:before="100" w:after="100"/>
    </w:pPr>
    <w:rPr>
      <w:snapToGrid w:val="0"/>
      <w:sz w:val="24"/>
      <w:lang w:val="fr-FR" w:eastAsia="en-US"/>
    </w:rPr>
  </w:style>
  <w:style w:type="paragraph" w:styleId="Heading1">
    <w:name w:val="heading 1"/>
    <w:basedOn w:val="Normal"/>
    <w:next w:val="Normal"/>
    <w:link w:val="Heading1Char"/>
    <w:autoRedefine/>
    <w:qFormat/>
    <w:rsid w:val="002B0469"/>
    <w:pPr>
      <w:keepNext/>
      <w:widowControl/>
      <w:numPr>
        <w:numId w:val="2"/>
      </w:numPr>
      <w:spacing w:before="480" w:after="240"/>
      <w:outlineLvl w:val="0"/>
    </w:pPr>
    <w:rPr>
      <w:b/>
      <w:bCs/>
      <w:caps/>
      <w:sz w:val="30"/>
      <w:szCs w:val="22"/>
      <w:lang w:val="en-GB"/>
    </w:rPr>
  </w:style>
  <w:style w:type="paragraph" w:styleId="Heading2">
    <w:name w:val="heading 2"/>
    <w:basedOn w:val="Normal"/>
    <w:next w:val="Normal"/>
    <w:link w:val="Heading2Char"/>
    <w:autoRedefine/>
    <w:qFormat/>
    <w:rsid w:val="002B0469"/>
    <w:pPr>
      <w:widowControl/>
      <w:numPr>
        <w:ilvl w:val="1"/>
        <w:numId w:val="2"/>
      </w:numPr>
      <w:spacing w:before="240" w:after="120"/>
      <w:jc w:val="both"/>
      <w:outlineLvl w:val="1"/>
    </w:pPr>
    <w:rPr>
      <w:rFonts w:ascii="Times New Roman Bold" w:hAnsi="Times New Roman Bold"/>
      <w:b/>
      <w:sz w:val="22"/>
      <w:szCs w:val="22"/>
      <w:lang w:val="x-none"/>
    </w:rPr>
  </w:style>
  <w:style w:type="paragraph" w:styleId="Heading3">
    <w:name w:val="heading 3"/>
    <w:basedOn w:val="Normal"/>
    <w:next w:val="Normal"/>
    <w:link w:val="Heading3Char"/>
    <w:qFormat/>
    <w:rsid w:val="002B0469"/>
    <w:pPr>
      <w:widowControl/>
      <w:numPr>
        <w:ilvl w:val="2"/>
        <w:numId w:val="2"/>
      </w:numPr>
      <w:spacing w:before="240" w:after="120"/>
      <w:jc w:val="both"/>
      <w:outlineLvl w:val="2"/>
    </w:pPr>
    <w:rPr>
      <w:snapToGrid/>
      <w:sz w:val="22"/>
      <w:szCs w:val="22"/>
      <w:lang w:val="x-none"/>
    </w:rPr>
  </w:style>
  <w:style w:type="paragraph" w:styleId="Heading4">
    <w:name w:val="heading 4"/>
    <w:basedOn w:val="Normal"/>
    <w:next w:val="Normal"/>
    <w:link w:val="Heading4Char"/>
    <w:autoRedefine/>
    <w:qFormat/>
    <w:rsid w:val="002B0469"/>
    <w:pPr>
      <w:widowControl/>
      <w:numPr>
        <w:ilvl w:val="3"/>
        <w:numId w:val="2"/>
      </w:numPr>
      <w:spacing w:before="120" w:after="120"/>
      <w:jc w:val="both"/>
      <w:outlineLvl w:val="3"/>
    </w:pPr>
    <w:rPr>
      <w:sz w:val="22"/>
      <w:szCs w:val="22"/>
      <w:lang w:val="en-GB"/>
    </w:rPr>
  </w:style>
  <w:style w:type="paragraph" w:styleId="Heading5">
    <w:name w:val="heading 5"/>
    <w:basedOn w:val="Normal"/>
    <w:next w:val="Normal"/>
    <w:link w:val="Heading5Char"/>
    <w:qFormat/>
    <w:rsid w:val="002B0469"/>
    <w:pPr>
      <w:widowControl/>
      <w:numPr>
        <w:ilvl w:val="4"/>
        <w:numId w:val="2"/>
      </w:numPr>
      <w:spacing w:before="240" w:after="120"/>
      <w:jc w:val="both"/>
      <w:outlineLvl w:val="4"/>
    </w:pPr>
    <w:rPr>
      <w:sz w:val="22"/>
      <w:szCs w:val="22"/>
      <w:lang w:val="en-GB"/>
    </w:rPr>
  </w:style>
  <w:style w:type="paragraph" w:styleId="Heading6">
    <w:name w:val="heading 6"/>
    <w:basedOn w:val="Normal"/>
    <w:next w:val="Normal"/>
    <w:link w:val="Heading6Char"/>
    <w:qFormat/>
    <w:rsid w:val="002B0469"/>
    <w:pPr>
      <w:widowControl/>
      <w:numPr>
        <w:ilvl w:val="5"/>
        <w:numId w:val="2"/>
      </w:numPr>
      <w:spacing w:before="240" w:after="60"/>
      <w:outlineLvl w:val="5"/>
    </w:pPr>
    <w:rPr>
      <w:rFonts w:ascii="Calibri" w:hAnsi="Calibri"/>
      <w:b/>
      <w:bCs/>
      <w:sz w:val="22"/>
      <w:szCs w:val="22"/>
      <w:lang w:val="x-none"/>
    </w:rPr>
  </w:style>
  <w:style w:type="paragraph" w:styleId="Heading7">
    <w:name w:val="heading 7"/>
    <w:basedOn w:val="Normal"/>
    <w:next w:val="Normal"/>
    <w:link w:val="Heading7Char"/>
    <w:qFormat/>
    <w:rsid w:val="002B0469"/>
    <w:pPr>
      <w:keepNext/>
      <w:widowControl/>
      <w:numPr>
        <w:ilvl w:val="6"/>
        <w:numId w:val="2"/>
      </w:numPr>
      <w:spacing w:before="0" w:after="120"/>
      <w:jc w:val="center"/>
      <w:outlineLvl w:val="6"/>
    </w:pPr>
    <w:rPr>
      <w:rFonts w:ascii="Arial" w:hAnsi="Arial"/>
      <w:b/>
      <w:color w:val="008000"/>
      <w:sz w:val="32"/>
      <w:lang w:val="en-GB"/>
    </w:rPr>
  </w:style>
  <w:style w:type="paragraph" w:styleId="Heading8">
    <w:name w:val="heading 8"/>
    <w:basedOn w:val="Normal"/>
    <w:next w:val="Normal"/>
    <w:link w:val="Heading8Char"/>
    <w:qFormat/>
    <w:rsid w:val="002B0469"/>
    <w:pPr>
      <w:keepNext/>
      <w:widowControl/>
      <w:numPr>
        <w:ilvl w:val="7"/>
        <w:numId w:val="2"/>
      </w:numPr>
      <w:spacing w:before="0" w:after="120"/>
      <w:jc w:val="both"/>
      <w:outlineLvl w:val="7"/>
    </w:pPr>
    <w:rPr>
      <w:rFonts w:ascii="Arial" w:hAnsi="Arial"/>
      <w:b/>
      <w:sz w:val="22"/>
      <w:lang w:val="en-GB"/>
    </w:rPr>
  </w:style>
  <w:style w:type="paragraph" w:styleId="Heading9">
    <w:name w:val="heading 9"/>
    <w:basedOn w:val="Normal"/>
    <w:next w:val="Normal"/>
    <w:link w:val="Heading9Char"/>
    <w:qFormat/>
    <w:rsid w:val="002B0469"/>
    <w:pPr>
      <w:widowControl/>
      <w:numPr>
        <w:ilvl w:val="8"/>
        <w:numId w:val="2"/>
      </w:numPr>
      <w:spacing w:before="240" w:after="60"/>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uiPriority w:val="20"/>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lang w:val="en-US" w:eastAsia="en-US"/>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lang w:val="en-US" w:eastAsia="en-US"/>
    </w:rPr>
  </w:style>
  <w:style w:type="character" w:customStyle="1" w:styleId="Sample">
    <w:name w:val="Sample"/>
    <w:rPr>
      <w:rFonts w:ascii="Courier New" w:hAnsi="Courier New"/>
    </w:rPr>
  </w:style>
  <w:style w:type="character" w:styleId="Strong">
    <w:name w:val="Strong"/>
    <w:uiPriority w:val="22"/>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style>
  <w:style w:type="paragraph" w:styleId="Header">
    <w:name w:val="header"/>
    <w:basedOn w:val="Normal"/>
    <w:rsid w:val="007C4AA9"/>
    <w:pPr>
      <w:tabs>
        <w:tab w:val="center" w:pos="4536"/>
        <w:tab w:val="right" w:pos="9072"/>
      </w:tabs>
    </w:pPr>
  </w:style>
  <w:style w:type="paragraph" w:styleId="Footer">
    <w:name w:val="footer"/>
    <w:basedOn w:val="Normal"/>
    <w:rsid w:val="007C4AA9"/>
    <w:pPr>
      <w:tabs>
        <w:tab w:val="center" w:pos="4536"/>
        <w:tab w:val="right" w:pos="9072"/>
      </w:tabs>
    </w:pPr>
  </w:style>
  <w:style w:type="paragraph" w:customStyle="1" w:styleId="PRAGHeading2">
    <w:name w:val="PRAG Heading 2"/>
    <w:basedOn w:val="Normal"/>
    <w:rsid w:val="00805EFA"/>
    <w:pPr>
      <w:numPr>
        <w:numId w:val="1"/>
      </w:numPr>
    </w:pPr>
  </w:style>
  <w:style w:type="character" w:styleId="PageNumber">
    <w:name w:val="page number"/>
    <w:basedOn w:val="DefaultParagraphFont"/>
    <w:rsid w:val="00805EFA"/>
  </w:style>
  <w:style w:type="character" w:styleId="CommentReference">
    <w:name w:val="annotation reference"/>
    <w:rsid w:val="00BD3B9D"/>
    <w:rPr>
      <w:sz w:val="16"/>
      <w:szCs w:val="16"/>
    </w:rPr>
  </w:style>
  <w:style w:type="paragraph" w:styleId="CommentText">
    <w:name w:val="annotation text"/>
    <w:basedOn w:val="Normal"/>
    <w:link w:val="CommentTextChar"/>
    <w:rsid w:val="00BD3B9D"/>
    <w:rPr>
      <w:sz w:val="20"/>
    </w:rPr>
  </w:style>
  <w:style w:type="paragraph" w:styleId="CommentSubject">
    <w:name w:val="annotation subject"/>
    <w:basedOn w:val="CommentText"/>
    <w:next w:val="CommentText"/>
    <w:semiHidden/>
    <w:rsid w:val="00BD3B9D"/>
    <w:rPr>
      <w:b/>
      <w:bCs/>
    </w:rPr>
  </w:style>
  <w:style w:type="paragraph" w:styleId="BalloonText">
    <w:name w:val="Balloon Text"/>
    <w:basedOn w:val="Normal"/>
    <w:semiHidden/>
    <w:rsid w:val="00BD3B9D"/>
    <w:rPr>
      <w:rFonts w:ascii="Tahoma" w:hAnsi="Tahoma" w:cs="Tahoma"/>
      <w:sz w:val="16"/>
      <w:szCs w:val="16"/>
    </w:rPr>
  </w:style>
  <w:style w:type="paragraph" w:styleId="FootnoteText">
    <w:name w:val="footnote text"/>
    <w:aliases w:val="Fußnote,Fußnotentextf,Note de bas de page Car Car Car Car Car Car Car Car Car Car,Note de bas de page Car Car Car Car,Note de bas de page Car Car Car Car Car Car Car Car Car,ft,f"/>
    <w:basedOn w:val="Normal"/>
    <w:link w:val="FootnoteTextChar"/>
    <w:autoRedefine/>
    <w:uiPriority w:val="99"/>
    <w:rsid w:val="00B70348"/>
    <w:pPr>
      <w:spacing w:before="0" w:after="0"/>
    </w:pPr>
    <w:rPr>
      <w:sz w:val="20"/>
    </w:rPr>
  </w:style>
  <w:style w:type="character" w:customStyle="1" w:styleId="FootnoteTextChar">
    <w:name w:val="Footnote Text Char"/>
    <w:aliases w:val="Fußnote Char,Fußnotentextf Char,Note de bas de page Car Car Car Car Car Car Car Car Car Car Char,Note de bas de page Car Car Car Car Char,Note de bas de page Car Car Car Car Car Car Car Car Car Char,ft Char,f Char"/>
    <w:link w:val="FootnoteText"/>
    <w:uiPriority w:val="99"/>
    <w:rsid w:val="00B70348"/>
    <w:rPr>
      <w:snapToGrid w:val="0"/>
      <w:lang w:val="fr-FR" w:eastAsia="en-US"/>
    </w:rPr>
  </w:style>
  <w:style w:type="character" w:styleId="FootnoteReference">
    <w:name w:val="footnote reference"/>
    <w:aliases w:val="BVI fnr,(Footnote Reference),SUPERS,Footnote Reference/,Footnote symbol,Footnotes refss,Footnote Reference Superscript,Footnote,Footnote reference number,note TESI,EN Footnote Reference,Voetnootverwijzing,Times 10 Point,No,Re"/>
    <w:qFormat/>
    <w:rsid w:val="00A95184"/>
    <w:rPr>
      <w:vertAlign w:val="superscript"/>
    </w:rPr>
  </w:style>
  <w:style w:type="paragraph" w:customStyle="1" w:styleId="FootnoteText1">
    <w:name w:val="Footnote Text1"/>
    <w:rsid w:val="00B24E1F"/>
    <w:pPr>
      <w:jc w:val="both"/>
    </w:pPr>
    <w:rPr>
      <w:rFonts w:ascii="Calibri" w:eastAsia="Calibri" w:hAnsi="Calibri" w:cs="Calibri"/>
      <w:color w:val="000000"/>
      <w:u w:color="000000"/>
      <w:lang w:eastAsia="fr-FR"/>
    </w:rPr>
  </w:style>
  <w:style w:type="character" w:customStyle="1" w:styleId="Heading1Char">
    <w:name w:val="Heading 1 Char"/>
    <w:link w:val="Heading1"/>
    <w:rsid w:val="002B0469"/>
    <w:rPr>
      <w:b/>
      <w:bCs/>
      <w:caps/>
      <w:snapToGrid w:val="0"/>
      <w:sz w:val="30"/>
      <w:szCs w:val="22"/>
      <w:lang w:eastAsia="en-US"/>
    </w:rPr>
  </w:style>
  <w:style w:type="character" w:customStyle="1" w:styleId="Heading2Char">
    <w:name w:val="Heading 2 Char"/>
    <w:link w:val="Heading2"/>
    <w:rsid w:val="002B0469"/>
    <w:rPr>
      <w:rFonts w:ascii="Times New Roman Bold" w:hAnsi="Times New Roman Bold"/>
      <w:b/>
      <w:snapToGrid w:val="0"/>
      <w:sz w:val="22"/>
      <w:szCs w:val="22"/>
      <w:lang w:val="x-none" w:eastAsia="en-US"/>
    </w:rPr>
  </w:style>
  <w:style w:type="character" w:customStyle="1" w:styleId="Heading3Char">
    <w:name w:val="Heading 3 Char"/>
    <w:link w:val="Heading3"/>
    <w:rsid w:val="002B0469"/>
    <w:rPr>
      <w:sz w:val="22"/>
      <w:szCs w:val="22"/>
      <w:lang w:val="x-none" w:eastAsia="en-US"/>
    </w:rPr>
  </w:style>
  <w:style w:type="character" w:customStyle="1" w:styleId="Heading4Char">
    <w:name w:val="Heading 4 Char"/>
    <w:link w:val="Heading4"/>
    <w:rsid w:val="002B0469"/>
    <w:rPr>
      <w:snapToGrid w:val="0"/>
      <w:sz w:val="22"/>
      <w:szCs w:val="22"/>
      <w:lang w:eastAsia="en-US"/>
    </w:rPr>
  </w:style>
  <w:style w:type="character" w:customStyle="1" w:styleId="Heading5Char">
    <w:name w:val="Heading 5 Char"/>
    <w:link w:val="Heading5"/>
    <w:rsid w:val="002B0469"/>
    <w:rPr>
      <w:snapToGrid w:val="0"/>
      <w:sz w:val="22"/>
      <w:szCs w:val="22"/>
      <w:lang w:eastAsia="en-US"/>
    </w:rPr>
  </w:style>
  <w:style w:type="character" w:customStyle="1" w:styleId="Heading6Char">
    <w:name w:val="Heading 6 Char"/>
    <w:link w:val="Heading6"/>
    <w:rsid w:val="002B0469"/>
    <w:rPr>
      <w:rFonts w:ascii="Calibri" w:hAnsi="Calibri"/>
      <w:b/>
      <w:bCs/>
      <w:snapToGrid w:val="0"/>
      <w:sz w:val="22"/>
      <w:szCs w:val="22"/>
      <w:lang w:val="x-none" w:eastAsia="en-US"/>
    </w:rPr>
  </w:style>
  <w:style w:type="character" w:customStyle="1" w:styleId="Heading7Char">
    <w:name w:val="Heading 7 Char"/>
    <w:link w:val="Heading7"/>
    <w:rsid w:val="002B0469"/>
    <w:rPr>
      <w:rFonts w:ascii="Arial" w:hAnsi="Arial"/>
      <w:b/>
      <w:snapToGrid w:val="0"/>
      <w:color w:val="008000"/>
      <w:sz w:val="32"/>
      <w:lang w:eastAsia="en-US"/>
    </w:rPr>
  </w:style>
  <w:style w:type="character" w:customStyle="1" w:styleId="Heading8Char">
    <w:name w:val="Heading 8 Char"/>
    <w:link w:val="Heading8"/>
    <w:rsid w:val="002B0469"/>
    <w:rPr>
      <w:rFonts w:ascii="Arial" w:hAnsi="Arial"/>
      <w:b/>
      <w:snapToGrid w:val="0"/>
      <w:sz w:val="22"/>
      <w:lang w:eastAsia="en-US"/>
    </w:rPr>
  </w:style>
  <w:style w:type="character" w:customStyle="1" w:styleId="Heading9Char">
    <w:name w:val="Heading 9 Char"/>
    <w:link w:val="Heading9"/>
    <w:rsid w:val="002B0469"/>
    <w:rPr>
      <w:rFonts w:ascii="Cambria" w:hAnsi="Cambria"/>
      <w:snapToGrid w:val="0"/>
      <w:sz w:val="22"/>
      <w:szCs w:val="22"/>
      <w:lang w:val="x-none" w:eastAsia="en-US"/>
    </w:rPr>
  </w:style>
  <w:style w:type="character" w:customStyle="1" w:styleId="normaltextrun">
    <w:name w:val="normaltextrun"/>
    <w:rsid w:val="000252FF"/>
  </w:style>
  <w:style w:type="character" w:customStyle="1" w:styleId="eop">
    <w:name w:val="eop"/>
    <w:rsid w:val="000252FF"/>
  </w:style>
  <w:style w:type="paragraph" w:customStyle="1" w:styleId="paragraph">
    <w:name w:val="paragraph"/>
    <w:basedOn w:val="Normal"/>
    <w:rsid w:val="000252FF"/>
    <w:pPr>
      <w:widowControl/>
      <w:spacing w:beforeAutospacing="1" w:afterAutospacing="1"/>
    </w:pPr>
    <w:rPr>
      <w:snapToGrid/>
      <w:szCs w:val="24"/>
      <w:lang w:val="fr-BE" w:eastAsia="fr-BE"/>
    </w:rPr>
  </w:style>
  <w:style w:type="character" w:customStyle="1" w:styleId="highlight">
    <w:name w:val="highlight"/>
    <w:rsid w:val="00770C21"/>
    <w:rPr>
      <w:rFonts w:ascii="Times New Roman" w:hAnsi="Times New Roman" w:cs="Times New Roman" w:hint="default"/>
    </w:rPr>
  </w:style>
  <w:style w:type="paragraph" w:styleId="Revision">
    <w:name w:val="Revision"/>
    <w:hidden/>
    <w:uiPriority w:val="99"/>
    <w:semiHidden/>
    <w:rsid w:val="00F032A1"/>
    <w:rPr>
      <w:snapToGrid w:val="0"/>
      <w:sz w:val="24"/>
      <w:lang w:val="fr-FR" w:eastAsia="en-US"/>
    </w:rPr>
  </w:style>
  <w:style w:type="character" w:customStyle="1" w:styleId="CommentTextChar">
    <w:name w:val="Comment Text Char"/>
    <w:link w:val="CommentText"/>
    <w:rsid w:val="00646FCF"/>
    <w:rPr>
      <w:snapToGrid w:val="0"/>
      <w:lang w:val="fr-FR" w:eastAsia="en-US"/>
    </w:rPr>
  </w:style>
  <w:style w:type="paragraph" w:customStyle="1" w:styleId="Default">
    <w:name w:val="Default"/>
    <w:rsid w:val="00646FCF"/>
    <w:pPr>
      <w:autoSpaceDE w:val="0"/>
      <w:autoSpaceDN w:val="0"/>
      <w:adjustRightInd w:val="0"/>
    </w:pPr>
    <w:rPr>
      <w:rFonts w:ascii="Minion Pro" w:hAnsi="Minion Pro" w:cs="Minion Pro"/>
      <w:color w:val="000000"/>
      <w:sz w:val="24"/>
      <w:szCs w:val="24"/>
    </w:rPr>
  </w:style>
  <w:style w:type="paragraph" w:styleId="NormalWeb">
    <w:name w:val="Normal (Web)"/>
    <w:basedOn w:val="Normal"/>
    <w:uiPriority w:val="99"/>
    <w:unhideWhenUsed/>
    <w:rsid w:val="00DB4BD0"/>
    <w:pPr>
      <w:widowControl/>
      <w:spacing w:beforeAutospacing="1" w:afterAutospacing="1"/>
    </w:pPr>
    <w:rPr>
      <w:snapToGrid/>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0325719">
      <w:bodyDiv w:val="1"/>
      <w:marLeft w:val="0"/>
      <w:marRight w:val="0"/>
      <w:marTop w:val="0"/>
      <w:marBottom w:val="0"/>
      <w:divBdr>
        <w:top w:val="none" w:sz="0" w:space="0" w:color="auto"/>
        <w:left w:val="none" w:sz="0" w:space="0" w:color="auto"/>
        <w:bottom w:val="none" w:sz="0" w:space="0" w:color="auto"/>
        <w:right w:val="none" w:sz="0" w:space="0" w:color="auto"/>
      </w:divBdr>
    </w:div>
    <w:div w:id="599221715">
      <w:bodyDiv w:val="1"/>
      <w:marLeft w:val="0"/>
      <w:marRight w:val="0"/>
      <w:marTop w:val="0"/>
      <w:marBottom w:val="0"/>
      <w:divBdr>
        <w:top w:val="none" w:sz="0" w:space="0" w:color="auto"/>
        <w:left w:val="none" w:sz="0" w:space="0" w:color="auto"/>
        <w:bottom w:val="none" w:sz="0" w:space="0" w:color="auto"/>
        <w:right w:val="none" w:sz="0" w:space="0" w:color="auto"/>
      </w:divBdr>
    </w:div>
    <w:div w:id="1053191832">
      <w:bodyDiv w:val="1"/>
      <w:marLeft w:val="0"/>
      <w:marRight w:val="0"/>
      <w:marTop w:val="0"/>
      <w:marBottom w:val="0"/>
      <w:divBdr>
        <w:top w:val="none" w:sz="0" w:space="0" w:color="auto"/>
        <w:left w:val="none" w:sz="0" w:space="0" w:color="auto"/>
        <w:bottom w:val="none" w:sz="0" w:space="0" w:color="auto"/>
        <w:right w:val="none" w:sz="0" w:space="0" w:color="auto"/>
      </w:divBdr>
    </w:div>
    <w:div w:id="1290939466">
      <w:bodyDiv w:val="1"/>
      <w:marLeft w:val="0"/>
      <w:marRight w:val="0"/>
      <w:marTop w:val="0"/>
      <w:marBottom w:val="0"/>
      <w:divBdr>
        <w:top w:val="none" w:sz="0" w:space="0" w:color="auto"/>
        <w:left w:val="none" w:sz="0" w:space="0" w:color="auto"/>
        <w:bottom w:val="none" w:sz="0" w:space="0" w:color="auto"/>
        <w:right w:val="none" w:sz="0" w:space="0" w:color="auto"/>
      </w:divBdr>
    </w:div>
    <w:div w:id="1326669766">
      <w:bodyDiv w:val="1"/>
      <w:marLeft w:val="0"/>
      <w:marRight w:val="0"/>
      <w:marTop w:val="0"/>
      <w:marBottom w:val="0"/>
      <w:divBdr>
        <w:top w:val="none" w:sz="0" w:space="0" w:color="auto"/>
        <w:left w:val="none" w:sz="0" w:space="0" w:color="auto"/>
        <w:bottom w:val="none" w:sz="0" w:space="0" w:color="auto"/>
        <w:right w:val="none" w:sz="0" w:space="0" w:color="auto"/>
      </w:divBdr>
    </w:div>
    <w:div w:id="1340546282">
      <w:bodyDiv w:val="1"/>
      <w:marLeft w:val="0"/>
      <w:marRight w:val="0"/>
      <w:marTop w:val="0"/>
      <w:marBottom w:val="0"/>
      <w:divBdr>
        <w:top w:val="none" w:sz="0" w:space="0" w:color="auto"/>
        <w:left w:val="none" w:sz="0" w:space="0" w:color="auto"/>
        <w:bottom w:val="none" w:sz="0" w:space="0" w:color="auto"/>
        <w:right w:val="none" w:sz="0" w:space="0" w:color="auto"/>
      </w:divBdr>
    </w:div>
    <w:div w:id="1568108955">
      <w:bodyDiv w:val="1"/>
      <w:marLeft w:val="0"/>
      <w:marRight w:val="0"/>
      <w:marTop w:val="0"/>
      <w:marBottom w:val="0"/>
      <w:divBdr>
        <w:top w:val="none" w:sz="0" w:space="0" w:color="auto"/>
        <w:left w:val="none" w:sz="0" w:space="0" w:color="auto"/>
        <w:bottom w:val="none" w:sz="0" w:space="0" w:color="auto"/>
        <w:right w:val="none" w:sz="0" w:space="0" w:color="auto"/>
      </w:divBdr>
    </w:div>
    <w:div w:id="1906839672">
      <w:bodyDiv w:val="1"/>
      <w:marLeft w:val="0"/>
      <w:marRight w:val="0"/>
      <w:marTop w:val="0"/>
      <w:marBottom w:val="0"/>
      <w:divBdr>
        <w:top w:val="none" w:sz="0" w:space="0" w:color="auto"/>
        <w:left w:val="none" w:sz="0" w:space="0" w:color="auto"/>
        <w:bottom w:val="none" w:sz="0" w:space="0" w:color="auto"/>
        <w:right w:val="none" w:sz="0" w:space="0" w:color="auto"/>
      </w:divBdr>
    </w:div>
    <w:div w:id="2065987129">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iftberovo@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ec.europa.eu/budget/graphs/inforeuro.html"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76806A-50EB-43EB-AA64-73D708B5C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2322</Words>
  <Characters>13242</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proc_notice_en</vt:lpstr>
    </vt:vector>
  </TitlesOfParts>
  <Company>European Commission</Company>
  <LinksUpToDate>false</LinksUpToDate>
  <CharactersWithSpaces>15533</CharactersWithSpaces>
  <SharedDoc>false</SharedDoc>
  <HLinks>
    <vt:vector size="6" baseType="variant">
      <vt:variant>
        <vt:i4>5308446</vt:i4>
      </vt:variant>
      <vt:variant>
        <vt:i4>0</vt:i4>
      </vt:variant>
      <vt:variant>
        <vt:i4>0</vt:i4>
      </vt:variant>
      <vt:variant>
        <vt:i4>5</vt:i4>
      </vt:variant>
      <vt:variant>
        <vt:lpwstr>http://ec.europa.eu/europeaid/prag/annexes.do?chapterTitleCode=A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proc_notice_en</dc:title>
  <dc:subject/>
  <dc:creator>sabatmu</dc:creator>
  <cp:keywords/>
  <cp:lastModifiedBy>User1</cp:lastModifiedBy>
  <cp:revision>57</cp:revision>
  <cp:lastPrinted>2006-01-25T10:58:00Z</cp:lastPrinted>
  <dcterms:created xsi:type="dcterms:W3CDTF">2024-06-17T16:22:00Z</dcterms:created>
  <dcterms:modified xsi:type="dcterms:W3CDTF">2025-07-09T12:59:00Z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Word 97</vt:lpwstr>
  </property>
  <property fmtid="{D5CDD505-2E9C-101B-9397-08002B2CF9AE}" pid="3" name="Checked by">
    <vt:lpwstr>duboile</vt:lpwstr>
  </property>
  <property fmtid="{D5CDD505-2E9C-101B-9397-08002B2CF9AE}" pid="4" name="MSIP_Label_6bd9ddd1-4d20-43f6-abfa-fc3c07406f94_Enabled">
    <vt:lpwstr>true</vt:lpwstr>
  </property>
  <property fmtid="{D5CDD505-2E9C-101B-9397-08002B2CF9AE}" pid="5" name="MSIP_Label_6bd9ddd1-4d20-43f6-abfa-fc3c07406f94_SetDate">
    <vt:lpwstr>2023-04-04T08:33:44Z</vt:lpwstr>
  </property>
  <property fmtid="{D5CDD505-2E9C-101B-9397-08002B2CF9AE}" pid="6" name="MSIP_Label_6bd9ddd1-4d20-43f6-abfa-fc3c07406f94_Method">
    <vt:lpwstr>Privileged</vt:lpwstr>
  </property>
  <property fmtid="{D5CDD505-2E9C-101B-9397-08002B2CF9AE}" pid="7" name="MSIP_Label_6bd9ddd1-4d20-43f6-abfa-fc3c07406f94_Name">
    <vt:lpwstr>Commission Use</vt:lpwstr>
  </property>
  <property fmtid="{D5CDD505-2E9C-101B-9397-08002B2CF9AE}" pid="8" name="MSIP_Label_6bd9ddd1-4d20-43f6-abfa-fc3c07406f94_SiteId">
    <vt:lpwstr>b24c8b06-522c-46fe-9080-70926f8dddb1</vt:lpwstr>
  </property>
  <property fmtid="{D5CDD505-2E9C-101B-9397-08002B2CF9AE}" pid="9" name="MSIP_Label_6bd9ddd1-4d20-43f6-abfa-fc3c07406f94_ActionId">
    <vt:lpwstr>5b99a189-95d4-4102-bfb3-79664ec6b5c9</vt:lpwstr>
  </property>
  <property fmtid="{D5CDD505-2E9C-101B-9397-08002B2CF9AE}" pid="10" name="MSIP_Label_6bd9ddd1-4d20-43f6-abfa-fc3c07406f94_ContentBits">
    <vt:lpwstr>0</vt:lpwstr>
  </property>
</Properties>
</file>